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3D" w:rsidRDefault="00305E3D" w:rsidP="00305E3D">
      <w:pPr>
        <w:spacing w:before="120" w:line="240" w:lineRule="auto"/>
        <w:rPr>
          <w:rFonts w:cstheme="minorHAnsi"/>
          <w:b/>
          <w:sz w:val="32"/>
          <w:szCs w:val="32"/>
        </w:rPr>
      </w:pPr>
    </w:p>
    <w:p w:rsidR="00305E3D" w:rsidRPr="00305E3D" w:rsidRDefault="00305E3D" w:rsidP="00305E3D">
      <w:pPr>
        <w:spacing w:before="120" w:line="240" w:lineRule="auto"/>
        <w:rPr>
          <w:rFonts w:cstheme="minorHAnsi"/>
          <w:b/>
          <w:sz w:val="24"/>
        </w:rPr>
      </w:pPr>
    </w:p>
    <w:p w:rsidR="00305E3D" w:rsidRPr="00305E3D" w:rsidRDefault="00305E3D" w:rsidP="00305E3D">
      <w:pPr>
        <w:spacing w:before="120" w:line="240" w:lineRule="auto"/>
        <w:jc w:val="center"/>
        <w:rPr>
          <w:rFonts w:cstheme="minorHAnsi"/>
          <w:b/>
          <w:sz w:val="24"/>
        </w:rPr>
      </w:pPr>
      <w:r w:rsidRPr="00305E3D">
        <w:rPr>
          <w:rFonts w:cstheme="minorHAnsi"/>
          <w:b/>
          <w:sz w:val="24"/>
        </w:rPr>
        <w:t>Realizace transformačního procesu organizace Čtyřlístek CZ.03.2.63/0.0./</w:t>
      </w:r>
      <w:proofErr w:type="gramStart"/>
      <w:r w:rsidRPr="00305E3D">
        <w:rPr>
          <w:rFonts w:cstheme="minorHAnsi"/>
          <w:b/>
          <w:sz w:val="24"/>
        </w:rPr>
        <w:t>0.0./15_037/0001977</w:t>
      </w:r>
      <w:proofErr w:type="gramEnd"/>
    </w:p>
    <w:p w:rsidR="00305E3D" w:rsidRDefault="00305E3D" w:rsidP="0055458A">
      <w:pPr>
        <w:spacing w:before="120" w:line="240" w:lineRule="auto"/>
        <w:rPr>
          <w:rFonts w:cstheme="minorHAnsi"/>
          <w:b/>
          <w:sz w:val="32"/>
          <w:szCs w:val="32"/>
        </w:rPr>
      </w:pPr>
    </w:p>
    <w:p w:rsidR="00305E3D" w:rsidRDefault="00305E3D" w:rsidP="0055458A">
      <w:pPr>
        <w:spacing w:before="120" w:line="240" w:lineRule="auto"/>
        <w:rPr>
          <w:rFonts w:cstheme="minorHAnsi"/>
          <w:b/>
          <w:sz w:val="32"/>
          <w:szCs w:val="32"/>
        </w:rPr>
      </w:pPr>
    </w:p>
    <w:p w:rsidR="00305E3D" w:rsidRDefault="00305E3D" w:rsidP="0055458A">
      <w:pPr>
        <w:spacing w:before="120" w:line="240" w:lineRule="auto"/>
        <w:rPr>
          <w:rFonts w:cstheme="minorHAnsi"/>
          <w:b/>
          <w:sz w:val="32"/>
          <w:szCs w:val="32"/>
        </w:rPr>
      </w:pPr>
    </w:p>
    <w:p w:rsidR="00305E3D" w:rsidRDefault="00305E3D" w:rsidP="0055458A">
      <w:pPr>
        <w:spacing w:before="120" w:line="240" w:lineRule="auto"/>
        <w:rPr>
          <w:rFonts w:cstheme="minorHAnsi"/>
          <w:b/>
          <w:sz w:val="32"/>
          <w:szCs w:val="32"/>
        </w:rPr>
      </w:pPr>
    </w:p>
    <w:p w:rsidR="00975BA7" w:rsidRDefault="00975BA7" w:rsidP="0055458A">
      <w:pPr>
        <w:spacing w:before="120" w:line="240" w:lineRule="auto"/>
        <w:rPr>
          <w:rFonts w:cstheme="minorHAnsi"/>
          <w:b/>
          <w:sz w:val="32"/>
          <w:szCs w:val="32"/>
        </w:rPr>
      </w:pPr>
    </w:p>
    <w:p w:rsidR="0055458A" w:rsidRDefault="0055458A" w:rsidP="0055458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55458A" w:rsidRDefault="0055458A" w:rsidP="0055458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Souhrnná zpráva </w:t>
      </w:r>
      <w:r w:rsidRPr="007B04F3">
        <w:rPr>
          <w:rFonts w:cstheme="minorHAnsi"/>
          <w:b/>
          <w:sz w:val="32"/>
          <w:szCs w:val="32"/>
        </w:rPr>
        <w:t>z</w:t>
      </w:r>
      <w:r>
        <w:rPr>
          <w:rFonts w:cstheme="minorHAnsi"/>
          <w:b/>
          <w:sz w:val="32"/>
          <w:szCs w:val="32"/>
        </w:rPr>
        <w:t>e závěrečného z</w:t>
      </w:r>
      <w:r w:rsidRPr="007B04F3">
        <w:rPr>
          <w:rFonts w:cstheme="minorHAnsi"/>
          <w:b/>
          <w:sz w:val="32"/>
          <w:szCs w:val="32"/>
        </w:rPr>
        <w:t>ho</w:t>
      </w:r>
      <w:r w:rsidRPr="007B04F3">
        <w:rPr>
          <w:rFonts w:cstheme="minorHAnsi"/>
          <w:b/>
          <w:bCs/>
          <w:sz w:val="32"/>
          <w:szCs w:val="32"/>
        </w:rPr>
        <w:t>dnocení nastavení procesu transformace</w:t>
      </w:r>
      <w:r w:rsidRPr="007B04F3">
        <w:rPr>
          <w:rFonts w:cstheme="minorHAnsi"/>
          <w:b/>
          <w:sz w:val="32"/>
          <w:szCs w:val="32"/>
        </w:rPr>
        <w:t xml:space="preserve"> </w:t>
      </w:r>
    </w:p>
    <w:p w:rsidR="0055458A" w:rsidRPr="007B04F3" w:rsidRDefault="0055458A" w:rsidP="0055458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služeb Domov na Liščině a Domov Barevný svět </w:t>
      </w:r>
    </w:p>
    <w:p w:rsidR="0055458A" w:rsidRDefault="0055458A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55458A" w:rsidRDefault="0055458A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55458A" w:rsidRDefault="0055458A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305E3D" w:rsidRDefault="00305E3D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55458A" w:rsidRDefault="0055458A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55458A" w:rsidRDefault="0055458A" w:rsidP="0055458A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55458A" w:rsidRDefault="0055458A" w:rsidP="0055458A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55458A" w:rsidRDefault="0055458A" w:rsidP="00305E3D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Zadavatel: </w:t>
      </w:r>
      <w:r w:rsidR="00305E3D">
        <w:rPr>
          <w:rFonts w:cstheme="minorHAnsi"/>
          <w:color w:val="000000"/>
          <w:szCs w:val="20"/>
        </w:rPr>
        <w:t xml:space="preserve">   </w:t>
      </w:r>
      <w:r>
        <w:rPr>
          <w:rFonts w:cstheme="minorHAnsi"/>
          <w:color w:val="000000"/>
          <w:szCs w:val="20"/>
        </w:rPr>
        <w:t xml:space="preserve">Čtyřlístek – Centrum pro osoby se zdravotním postižením Ostrava, </w:t>
      </w:r>
      <w:proofErr w:type="spellStart"/>
      <w:proofErr w:type="gramStart"/>
      <w:r>
        <w:rPr>
          <w:rFonts w:cstheme="minorHAnsi"/>
          <w:color w:val="000000"/>
          <w:szCs w:val="20"/>
        </w:rPr>
        <w:t>p.o</w:t>
      </w:r>
      <w:proofErr w:type="spellEnd"/>
      <w:r>
        <w:rPr>
          <w:rFonts w:cstheme="minorHAnsi"/>
          <w:color w:val="000000"/>
          <w:szCs w:val="20"/>
        </w:rPr>
        <w:t>.</w:t>
      </w:r>
      <w:proofErr w:type="gramEnd"/>
    </w:p>
    <w:p w:rsidR="0055458A" w:rsidRDefault="0055458A" w:rsidP="00305E3D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Zpracovatel: 3 P </w:t>
      </w:r>
      <w:proofErr w:type="spellStart"/>
      <w:r>
        <w:rPr>
          <w:rFonts w:cstheme="minorHAnsi"/>
          <w:color w:val="000000"/>
          <w:szCs w:val="20"/>
        </w:rPr>
        <w:t>Consulting</w:t>
      </w:r>
      <w:proofErr w:type="spellEnd"/>
      <w:r>
        <w:rPr>
          <w:rFonts w:cstheme="minorHAnsi"/>
          <w:color w:val="000000"/>
          <w:szCs w:val="20"/>
        </w:rPr>
        <w:t>, s.r.o.</w:t>
      </w:r>
    </w:p>
    <w:p w:rsidR="0055458A" w:rsidRDefault="0055458A" w:rsidP="00305E3D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55458A" w:rsidRDefault="0055458A" w:rsidP="00305E3D">
      <w:pPr>
        <w:spacing w:before="120" w:line="240" w:lineRule="auto"/>
        <w:rPr>
          <w:rFonts w:cstheme="minorHAnsi"/>
          <w:b/>
          <w:sz w:val="32"/>
          <w:szCs w:val="32"/>
        </w:rPr>
      </w:pPr>
    </w:p>
    <w:p w:rsidR="0055458A" w:rsidRPr="0055458A" w:rsidRDefault="0055458A" w:rsidP="0086365A">
      <w:pPr>
        <w:spacing w:before="120" w:line="240" w:lineRule="auto"/>
        <w:jc w:val="center"/>
        <w:rPr>
          <w:rFonts w:cstheme="minorHAnsi"/>
          <w:b/>
          <w:szCs w:val="20"/>
        </w:rPr>
      </w:pPr>
    </w:p>
    <w:p w:rsidR="00305E3D" w:rsidRDefault="00305E3D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305E3D" w:rsidRDefault="00305E3D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305E3D" w:rsidRDefault="00305E3D" w:rsidP="0086365A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</w:p>
    <w:p w:rsidR="0055458A" w:rsidRDefault="00305E3D" w:rsidP="007D3957">
      <w:pPr>
        <w:spacing w:before="120" w:line="240" w:lineRule="auto"/>
        <w:jc w:val="center"/>
        <w:rPr>
          <w:rFonts w:cstheme="min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79480D20" wp14:editId="670EEDBB">
            <wp:extent cx="6120130" cy="570230"/>
            <wp:effectExtent l="0" t="0" r="0" b="0"/>
            <wp:docPr id="13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D3957" w:rsidRDefault="007D3957" w:rsidP="00923A59">
      <w:pPr>
        <w:autoSpaceDE w:val="0"/>
        <w:autoSpaceDN w:val="0"/>
        <w:adjustRightInd w:val="0"/>
        <w:spacing w:line="276" w:lineRule="auto"/>
        <w:rPr>
          <w:rFonts w:cstheme="minorHAnsi"/>
          <w:sz w:val="32"/>
          <w:szCs w:val="32"/>
        </w:rPr>
      </w:pPr>
    </w:p>
    <w:p w:rsidR="00975BA7" w:rsidRDefault="00975BA7" w:rsidP="0055458A">
      <w:pPr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Cs w:val="20"/>
        </w:rPr>
      </w:pPr>
    </w:p>
    <w:p w:rsidR="00975BA7" w:rsidRDefault="00975BA7" w:rsidP="0055458A">
      <w:pPr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Cs w:val="20"/>
        </w:rPr>
      </w:pPr>
    </w:p>
    <w:p w:rsidR="00B019FD" w:rsidRPr="00F90EA6" w:rsidRDefault="00B019FD" w:rsidP="0055458A">
      <w:pPr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Cs w:val="20"/>
        </w:rPr>
      </w:pPr>
      <w:r w:rsidRPr="00F90EA6">
        <w:rPr>
          <w:rFonts w:cs="Arial"/>
          <w:color w:val="000000"/>
          <w:szCs w:val="20"/>
        </w:rPr>
        <w:t>Souhrnná zpráva vychází z</w:t>
      </w:r>
      <w:r w:rsidR="00387C93" w:rsidRPr="00F90EA6">
        <w:rPr>
          <w:rFonts w:cs="Arial"/>
          <w:color w:val="000000"/>
          <w:szCs w:val="20"/>
        </w:rPr>
        <w:t>e závěrečného z</w:t>
      </w:r>
      <w:r w:rsidRPr="00F90EA6">
        <w:rPr>
          <w:rFonts w:cs="Arial"/>
          <w:color w:val="000000"/>
          <w:szCs w:val="20"/>
        </w:rPr>
        <w:t xml:space="preserve">hodnocení procesu transformace služeb organizace Čtyřlístek, </w:t>
      </w:r>
      <w:r w:rsidRPr="00F90EA6">
        <w:rPr>
          <w:rFonts w:cs="Arial"/>
          <w:szCs w:val="20"/>
        </w:rPr>
        <w:t>centrum pro osoby se zdravotním postižením Ostrava, příspěvková organizace</w:t>
      </w:r>
      <w:r w:rsidR="00E37170" w:rsidRPr="00F90EA6">
        <w:rPr>
          <w:rFonts w:cs="Arial"/>
          <w:color w:val="000000"/>
          <w:szCs w:val="20"/>
        </w:rPr>
        <w:t>, a to Domova na L</w:t>
      </w:r>
      <w:r w:rsidRPr="00F90EA6">
        <w:rPr>
          <w:rFonts w:cs="Arial"/>
          <w:color w:val="000000"/>
          <w:szCs w:val="20"/>
        </w:rPr>
        <w:t xml:space="preserve">iščině </w:t>
      </w:r>
      <w:r w:rsidR="00D34215" w:rsidRPr="00F90EA6">
        <w:rPr>
          <w:rFonts w:cs="Arial"/>
          <w:color w:val="000000"/>
          <w:szCs w:val="20"/>
        </w:rPr>
        <w:t xml:space="preserve">(DL) </w:t>
      </w:r>
      <w:r w:rsidRPr="00F90EA6">
        <w:rPr>
          <w:rFonts w:cs="Arial"/>
          <w:color w:val="000000"/>
          <w:szCs w:val="20"/>
        </w:rPr>
        <w:t>a Domova Barevný svět</w:t>
      </w:r>
      <w:r w:rsidR="00D34215" w:rsidRPr="00F90EA6">
        <w:rPr>
          <w:rFonts w:cs="Arial"/>
          <w:color w:val="000000"/>
          <w:szCs w:val="20"/>
        </w:rPr>
        <w:t xml:space="preserve"> (DBS)</w:t>
      </w:r>
      <w:r w:rsidRPr="00F90EA6">
        <w:rPr>
          <w:rFonts w:cs="Arial"/>
          <w:color w:val="000000"/>
          <w:szCs w:val="20"/>
        </w:rPr>
        <w:t xml:space="preserve">. </w:t>
      </w:r>
    </w:p>
    <w:p w:rsidR="00E37170" w:rsidRPr="00F90EA6" w:rsidRDefault="00E37170" w:rsidP="0055458A">
      <w:pPr>
        <w:autoSpaceDE w:val="0"/>
        <w:autoSpaceDN w:val="0"/>
        <w:adjustRightInd w:val="0"/>
        <w:spacing w:before="0" w:after="240" w:line="276" w:lineRule="auto"/>
        <w:jc w:val="both"/>
        <w:rPr>
          <w:rFonts w:cs="Arial"/>
          <w:color w:val="000000"/>
          <w:szCs w:val="20"/>
        </w:rPr>
      </w:pPr>
      <w:r w:rsidRPr="00F90EA6">
        <w:rPr>
          <w:rFonts w:cs="Arial"/>
          <w:color w:val="000000"/>
          <w:szCs w:val="20"/>
        </w:rPr>
        <w:t>Ucelené hodnocení proběhlo v projektu dvakrát, na počátku a nyní v jeho závěru.</w:t>
      </w:r>
      <w:r w:rsidR="00F5683A">
        <w:rPr>
          <w:rFonts w:cs="Arial"/>
          <w:color w:val="000000"/>
          <w:szCs w:val="20"/>
        </w:rPr>
        <w:t xml:space="preserve"> </w:t>
      </w:r>
      <w:r w:rsidRPr="00F90EA6">
        <w:rPr>
          <w:rFonts w:cs="Arial"/>
          <w:color w:val="000000"/>
          <w:szCs w:val="20"/>
        </w:rPr>
        <w:t xml:space="preserve">Závěrečné zhodnocení se zaměřilo na celkový vývoj služeb během projektu a obsahuje doporučení, které dále povedou k rozvoji služeb a podpoře lidí, aby za přispění poskytovaných služeb mohli žít v běžných podmínkách a běžným životem. </w:t>
      </w:r>
    </w:p>
    <w:p w:rsidR="00387C93" w:rsidRPr="00F90EA6" w:rsidRDefault="00B019FD" w:rsidP="0055458A">
      <w:pPr>
        <w:autoSpaceDE w:val="0"/>
        <w:autoSpaceDN w:val="0"/>
        <w:adjustRightInd w:val="0"/>
        <w:spacing w:after="240" w:line="276" w:lineRule="auto"/>
        <w:jc w:val="both"/>
        <w:rPr>
          <w:rFonts w:cs="Arial"/>
          <w:color w:val="000000"/>
          <w:szCs w:val="20"/>
        </w:rPr>
      </w:pPr>
      <w:r w:rsidRPr="00F90EA6">
        <w:rPr>
          <w:rFonts w:cs="Arial"/>
          <w:color w:val="000000"/>
          <w:szCs w:val="20"/>
        </w:rPr>
        <w:t>Pro obě služby byly vypracovány samostatné zpráv</w:t>
      </w:r>
      <w:r w:rsidR="00387C93" w:rsidRPr="00F90EA6">
        <w:rPr>
          <w:rFonts w:cs="Arial"/>
          <w:color w:val="000000"/>
          <w:szCs w:val="20"/>
        </w:rPr>
        <w:t>y. S</w:t>
      </w:r>
      <w:r w:rsidRPr="00F90EA6">
        <w:rPr>
          <w:rFonts w:cs="Arial"/>
          <w:color w:val="000000"/>
          <w:szCs w:val="20"/>
        </w:rPr>
        <w:t xml:space="preserve">ouhrnná zpráva </w:t>
      </w:r>
      <w:r w:rsidR="00387C93" w:rsidRPr="00F90EA6">
        <w:rPr>
          <w:rFonts w:cs="Arial"/>
          <w:color w:val="000000"/>
          <w:szCs w:val="20"/>
        </w:rPr>
        <w:t>obsahuje informace vážící se k oblastem, které jsou v procesu transformace organizace stěžejní. Zjištění pak byla identifikována buď shodně</w:t>
      </w:r>
      <w:r w:rsidR="0084144D" w:rsidRPr="00F90EA6">
        <w:rPr>
          <w:rFonts w:cs="Arial"/>
          <w:color w:val="000000"/>
          <w:szCs w:val="20"/>
        </w:rPr>
        <w:t xml:space="preserve"> v obou </w:t>
      </w:r>
      <w:r w:rsidR="00387C93" w:rsidRPr="00F90EA6">
        <w:rPr>
          <w:rFonts w:cs="Arial"/>
          <w:color w:val="000000"/>
          <w:szCs w:val="20"/>
        </w:rPr>
        <w:t xml:space="preserve">službách, případně jsou významná pro přenos dobré praxe či naopak pro řešení na úrovni služby či organizace jako celku. </w:t>
      </w:r>
    </w:p>
    <w:p w:rsidR="00AB15F9" w:rsidRPr="00F90EA6" w:rsidRDefault="00D34215" w:rsidP="0055458A">
      <w:pPr>
        <w:spacing w:after="240" w:line="276" w:lineRule="auto"/>
        <w:contextualSpacing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>Organizace včetně hodnocených služeb, je</w:t>
      </w:r>
      <w:r w:rsidR="005F4924" w:rsidRPr="00F90EA6">
        <w:rPr>
          <w:rFonts w:cs="Arial"/>
          <w:szCs w:val="20"/>
        </w:rPr>
        <w:t xml:space="preserve"> v procesu </w:t>
      </w:r>
      <w:r w:rsidRPr="00F90EA6">
        <w:rPr>
          <w:rFonts w:cs="Arial"/>
          <w:szCs w:val="20"/>
        </w:rPr>
        <w:t>změny. Posuny i oblasti, které je třeba nadále řešit, vyplynuly z náhledu hodnotitelů, ale v mnohém je vnímají i samotné služby s cílem</w:t>
      </w:r>
      <w:r w:rsidR="00387C93" w:rsidRPr="00F90EA6">
        <w:rPr>
          <w:rFonts w:cs="Arial"/>
          <w:szCs w:val="20"/>
        </w:rPr>
        <w:t>, aby lidé mohli žít běžným životem v prostředí komunitní služby.</w:t>
      </w:r>
    </w:p>
    <w:p w:rsidR="00AB15F9" w:rsidRPr="00F90EA6" w:rsidRDefault="00AB15F9" w:rsidP="0055458A">
      <w:pPr>
        <w:spacing w:after="240" w:line="276" w:lineRule="auto"/>
        <w:contextualSpacing/>
        <w:jc w:val="both"/>
        <w:rPr>
          <w:rFonts w:cs="Arial"/>
          <w:szCs w:val="20"/>
        </w:rPr>
      </w:pPr>
    </w:p>
    <w:p w:rsidR="00D34215" w:rsidRPr="00F90EA6" w:rsidRDefault="00D34215" w:rsidP="0055458A">
      <w:pPr>
        <w:spacing w:after="240" w:line="276" w:lineRule="auto"/>
        <w:contextualSpacing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>V danou chvíli již fakticky dochází k rozvolňování původních velkokapacitních služeb a poskytování podpory lidem v běžném prostředí, v rámci první etapy transformace přešli lidé z obou služeb do</w:t>
      </w:r>
      <w:r w:rsidR="00D679B2">
        <w:rPr>
          <w:rFonts w:cs="Arial"/>
          <w:szCs w:val="20"/>
        </w:rPr>
        <w:t xml:space="preserve"> 5</w:t>
      </w:r>
      <w:r w:rsidRPr="00F90EA6">
        <w:rPr>
          <w:rFonts w:cs="Arial"/>
          <w:szCs w:val="20"/>
        </w:rPr>
        <w:t xml:space="preserve"> nových míst poskytování (domků) v běžné zástavbě v různých částech Ostravy</w:t>
      </w:r>
      <w:r w:rsidR="005F4924" w:rsidRPr="00F90EA6">
        <w:rPr>
          <w:rFonts w:cs="Arial"/>
          <w:szCs w:val="20"/>
        </w:rPr>
        <w:t xml:space="preserve">, po ukončení i druhé etapy dojde k opuštění původních prostor pro bydlení lidí. </w:t>
      </w:r>
      <w:r w:rsidRPr="00F90EA6">
        <w:rPr>
          <w:rFonts w:cs="Arial"/>
          <w:szCs w:val="20"/>
        </w:rPr>
        <w:t xml:space="preserve"> </w:t>
      </w:r>
      <w:r w:rsidR="00387C93" w:rsidRPr="00F90EA6">
        <w:rPr>
          <w:rFonts w:cs="Arial"/>
          <w:szCs w:val="20"/>
        </w:rPr>
        <w:t>Nejde však jen o stavby, ale i další procesy vedoucí k podpoře celkové proměny služby</w:t>
      </w:r>
      <w:r w:rsidR="005F4924" w:rsidRPr="00F90EA6">
        <w:rPr>
          <w:rFonts w:cs="Arial"/>
          <w:szCs w:val="20"/>
        </w:rPr>
        <w:t>, což služby reflektují</w:t>
      </w:r>
      <w:r w:rsidR="00387C93" w:rsidRPr="00F90EA6">
        <w:rPr>
          <w:rFonts w:cs="Arial"/>
          <w:szCs w:val="20"/>
        </w:rPr>
        <w:t xml:space="preserve">. </w:t>
      </w:r>
    </w:p>
    <w:p w:rsidR="00AB15F9" w:rsidRPr="00F90EA6" w:rsidRDefault="00AB15F9" w:rsidP="0055458A">
      <w:pPr>
        <w:spacing w:after="240" w:line="276" w:lineRule="auto"/>
        <w:contextualSpacing/>
        <w:jc w:val="both"/>
        <w:rPr>
          <w:rFonts w:cs="Arial"/>
          <w:szCs w:val="20"/>
        </w:rPr>
      </w:pPr>
    </w:p>
    <w:p w:rsidR="002107B2" w:rsidRPr="00F90EA6" w:rsidRDefault="002107B2" w:rsidP="0055458A">
      <w:pPr>
        <w:spacing w:after="240" w:line="276" w:lineRule="auto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>S</w:t>
      </w:r>
      <w:r w:rsidR="00D34215" w:rsidRPr="00F90EA6">
        <w:rPr>
          <w:rFonts w:cs="Arial"/>
          <w:szCs w:val="20"/>
        </w:rPr>
        <w:t xml:space="preserve">lužby </w:t>
      </w:r>
      <w:r w:rsidRPr="00F90EA6">
        <w:rPr>
          <w:rFonts w:cs="Arial"/>
          <w:szCs w:val="20"/>
        </w:rPr>
        <w:t xml:space="preserve">v domcích </w:t>
      </w:r>
      <w:r w:rsidR="005F4924" w:rsidRPr="00F90EA6">
        <w:rPr>
          <w:rFonts w:cs="Arial"/>
          <w:szCs w:val="20"/>
        </w:rPr>
        <w:t>mají</w:t>
      </w:r>
      <w:r w:rsidR="00D34215" w:rsidRPr="00F90EA6">
        <w:rPr>
          <w:rFonts w:cs="Arial"/>
          <w:szCs w:val="20"/>
        </w:rPr>
        <w:t xml:space="preserve"> krátkou historii v daném místě poskytování. </w:t>
      </w:r>
      <w:r w:rsidRPr="00F90EA6">
        <w:rPr>
          <w:rFonts w:cs="Arial"/>
          <w:szCs w:val="20"/>
        </w:rPr>
        <w:t xml:space="preserve">Jako důležité se ukazuje </w:t>
      </w:r>
      <w:r w:rsidR="005F4924" w:rsidRPr="00F90EA6">
        <w:rPr>
          <w:rFonts w:cs="Arial"/>
          <w:szCs w:val="20"/>
        </w:rPr>
        <w:t xml:space="preserve">posilování </w:t>
      </w:r>
      <w:r w:rsidRPr="00F90EA6">
        <w:rPr>
          <w:rFonts w:cs="Arial"/>
          <w:szCs w:val="20"/>
        </w:rPr>
        <w:t xml:space="preserve">vlastní kompetence služeb, </w:t>
      </w:r>
      <w:r w:rsidR="005F4924" w:rsidRPr="00F90EA6">
        <w:rPr>
          <w:rFonts w:cs="Arial"/>
          <w:szCs w:val="20"/>
        </w:rPr>
        <w:t xml:space="preserve">spolupráce týmů, </w:t>
      </w:r>
      <w:r w:rsidRPr="00F90EA6">
        <w:rPr>
          <w:rFonts w:cs="Arial"/>
          <w:szCs w:val="20"/>
        </w:rPr>
        <w:t>dobré praxe a sdílení zkušeností jak</w:t>
      </w:r>
      <w:r w:rsidR="00D34215" w:rsidRPr="00F90EA6">
        <w:rPr>
          <w:rFonts w:cs="Arial"/>
          <w:szCs w:val="20"/>
        </w:rPr>
        <w:t xml:space="preserve"> v období </w:t>
      </w:r>
      <w:r w:rsidR="005F4924" w:rsidRPr="00F90EA6">
        <w:rPr>
          <w:rFonts w:cs="Arial"/>
          <w:szCs w:val="20"/>
        </w:rPr>
        <w:t xml:space="preserve">přípravy a </w:t>
      </w:r>
      <w:r w:rsidR="00D34215" w:rsidRPr="00F90EA6">
        <w:rPr>
          <w:rFonts w:cs="Arial"/>
          <w:szCs w:val="20"/>
        </w:rPr>
        <w:t>přechodu poskytování sociálních služeb do jiného prostředí</w:t>
      </w:r>
      <w:r w:rsidR="005F4924" w:rsidRPr="00F90EA6">
        <w:rPr>
          <w:rFonts w:cs="Arial"/>
          <w:szCs w:val="20"/>
        </w:rPr>
        <w:t xml:space="preserve">, tak po přestěhování a </w:t>
      </w:r>
      <w:r w:rsidRPr="00F90EA6">
        <w:rPr>
          <w:rFonts w:cs="Arial"/>
          <w:szCs w:val="20"/>
        </w:rPr>
        <w:t xml:space="preserve">ukotvování žádoucích </w:t>
      </w:r>
      <w:r w:rsidR="00D34215" w:rsidRPr="00F90EA6">
        <w:rPr>
          <w:rFonts w:cs="Arial"/>
          <w:szCs w:val="20"/>
        </w:rPr>
        <w:t>principů</w:t>
      </w:r>
      <w:r w:rsidRPr="00F90EA6">
        <w:rPr>
          <w:rFonts w:cs="Arial"/>
          <w:szCs w:val="20"/>
        </w:rPr>
        <w:t xml:space="preserve"> v chodu služeb i při podpoře lidí, kteří je využívají</w:t>
      </w:r>
      <w:r w:rsidR="00D34215" w:rsidRPr="00F90EA6">
        <w:rPr>
          <w:rFonts w:cs="Arial"/>
          <w:szCs w:val="20"/>
        </w:rPr>
        <w:t xml:space="preserve">. </w:t>
      </w:r>
      <w:r w:rsidR="005F4924" w:rsidRPr="00F90EA6">
        <w:rPr>
          <w:rFonts w:cs="Arial"/>
          <w:szCs w:val="20"/>
        </w:rPr>
        <w:t xml:space="preserve">Je však důležité </w:t>
      </w:r>
      <w:r w:rsidR="00D34215" w:rsidRPr="00F90EA6">
        <w:rPr>
          <w:rFonts w:cs="Arial"/>
          <w:szCs w:val="20"/>
        </w:rPr>
        <w:t xml:space="preserve">být </w:t>
      </w:r>
      <w:r w:rsidR="005F4924" w:rsidRPr="00F90EA6">
        <w:rPr>
          <w:rFonts w:cs="Arial"/>
          <w:szCs w:val="20"/>
        </w:rPr>
        <w:t xml:space="preserve">rovněž </w:t>
      </w:r>
      <w:r w:rsidR="00D34215" w:rsidRPr="00F90EA6">
        <w:rPr>
          <w:rFonts w:cs="Arial"/>
          <w:szCs w:val="20"/>
        </w:rPr>
        <w:t>pozorný k podnětům, které poukazují na možný přenos ústavních prvků do podmínek služeb a podpory lidí</w:t>
      </w:r>
      <w:r w:rsidRPr="00F90EA6">
        <w:rPr>
          <w:rFonts w:cs="Arial"/>
          <w:szCs w:val="20"/>
        </w:rPr>
        <w:t>.</w:t>
      </w:r>
      <w:r w:rsidR="00D34215" w:rsidRPr="00F90EA6">
        <w:rPr>
          <w:rFonts w:cs="Arial"/>
          <w:szCs w:val="20"/>
        </w:rPr>
        <w:t xml:space="preserve"> </w:t>
      </w:r>
    </w:p>
    <w:p w:rsidR="007D3957" w:rsidRPr="00975BA7" w:rsidRDefault="00D34215" w:rsidP="00975BA7">
      <w:pPr>
        <w:spacing w:after="240" w:line="276" w:lineRule="auto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 xml:space="preserve">Poskytování sociálních služeb v menších domácnostech, bytech, v běžném prostředí s sebou nese i změny v podobě podpory lidí ze strany pracovníků, proměňuje se kvalita života a prožívání samotných lidí, kteří službu využívají. </w:t>
      </w:r>
      <w:r w:rsidR="005F4924" w:rsidRPr="00F90EA6">
        <w:rPr>
          <w:rFonts w:cs="Arial"/>
          <w:szCs w:val="20"/>
        </w:rPr>
        <w:t xml:space="preserve">Mění se způsob výkonu práce pracovníky a jejich odpovědnost, zásadní je podpora ve stmelení týmů a jejich vedení. </w:t>
      </w:r>
      <w:r w:rsidRPr="00F90EA6">
        <w:rPr>
          <w:rFonts w:cs="Arial"/>
          <w:szCs w:val="20"/>
        </w:rPr>
        <w:t>Na významu postupně začíná nabývat podpora lidí v jiných oblastech, než tomu bylo dříve (od péče o domácnost a doprovodům k podpoře vůle, práv člo</w:t>
      </w:r>
      <w:r w:rsidR="005F4924" w:rsidRPr="00F90EA6">
        <w:rPr>
          <w:rFonts w:cs="Arial"/>
          <w:szCs w:val="20"/>
        </w:rPr>
        <w:t xml:space="preserve">věka, podpora v hospodaření, větší samostatnost v péči o své zdraví </w:t>
      </w:r>
      <w:r w:rsidR="002107B2" w:rsidRPr="00F90EA6">
        <w:rPr>
          <w:rFonts w:cs="Arial"/>
          <w:szCs w:val="20"/>
        </w:rPr>
        <w:t>aj.), podpora směřuje k větší individualizaci, čemuž by měla odpovídat i systémová změna na úrovni procesů služeb, organizace (</w:t>
      </w:r>
      <w:r w:rsidR="005865C6" w:rsidRPr="00F90EA6">
        <w:rPr>
          <w:rFonts w:cs="Arial"/>
          <w:szCs w:val="20"/>
        </w:rPr>
        <w:t>úpravy vnitřních pravi</w:t>
      </w:r>
      <w:r w:rsidR="00975BA7">
        <w:rPr>
          <w:rFonts w:cs="Arial"/>
          <w:szCs w:val="20"/>
        </w:rPr>
        <w:t>del aj.), konkrétněji viz níže.</w:t>
      </w:r>
    </w:p>
    <w:p w:rsidR="0024328B" w:rsidRPr="00F90EA6" w:rsidRDefault="0024328B" w:rsidP="007D3957">
      <w:pPr>
        <w:pStyle w:val="Nadpis3"/>
        <w:numPr>
          <w:ilvl w:val="0"/>
          <w:numId w:val="0"/>
        </w:numPr>
        <w:spacing w:before="0" w:after="240" w:line="276" w:lineRule="auto"/>
        <w:jc w:val="both"/>
        <w:rPr>
          <w:rFonts w:eastAsia="Calibri"/>
          <w:b w:val="0"/>
          <w:sz w:val="20"/>
          <w:szCs w:val="20"/>
          <w:u w:val="single"/>
        </w:rPr>
      </w:pPr>
      <w:r w:rsidRPr="00F90EA6">
        <w:rPr>
          <w:rFonts w:eastAsia="Calibri"/>
          <w:b w:val="0"/>
          <w:sz w:val="20"/>
          <w:szCs w:val="20"/>
          <w:u w:val="single"/>
        </w:rPr>
        <w:lastRenderedPageBreak/>
        <w:t>Nastavení procesů</w:t>
      </w:r>
    </w:p>
    <w:p w:rsidR="005865C6" w:rsidRPr="00F90EA6" w:rsidRDefault="005865C6" w:rsidP="0055458A">
      <w:pPr>
        <w:pStyle w:val="Nadpis3"/>
        <w:numPr>
          <w:ilvl w:val="0"/>
          <w:numId w:val="28"/>
        </w:numPr>
        <w:spacing w:before="0" w:after="240" w:line="276" w:lineRule="auto"/>
        <w:ind w:hanging="294"/>
        <w:jc w:val="both"/>
        <w:rPr>
          <w:rFonts w:eastAsia="Calibri"/>
          <w:b w:val="0"/>
          <w:sz w:val="20"/>
          <w:szCs w:val="20"/>
        </w:rPr>
      </w:pPr>
      <w:r w:rsidRPr="00F90EA6">
        <w:rPr>
          <w:rFonts w:eastAsia="Calibri"/>
          <w:b w:val="0"/>
          <w:sz w:val="20"/>
          <w:szCs w:val="20"/>
        </w:rPr>
        <w:t>V tuto chvíli dochází k realizaci deklarovaných záměrů a strategických plánů na úrovni organizace a uskutečnění procesu transformace organizace i obou hodnocených služeb.</w:t>
      </w:r>
    </w:p>
    <w:p w:rsidR="005865C6" w:rsidRPr="00F90EA6" w:rsidRDefault="005865C6" w:rsidP="0055458A">
      <w:pPr>
        <w:pStyle w:val="Nadpis3"/>
        <w:numPr>
          <w:ilvl w:val="0"/>
          <w:numId w:val="28"/>
        </w:numPr>
        <w:spacing w:before="0" w:after="240" w:line="276" w:lineRule="auto"/>
        <w:ind w:hanging="294"/>
        <w:jc w:val="both"/>
        <w:rPr>
          <w:rFonts w:eastAsia="Calibri"/>
          <w:b w:val="0"/>
          <w:sz w:val="20"/>
          <w:szCs w:val="20"/>
        </w:rPr>
      </w:pPr>
      <w:r w:rsidRPr="00F90EA6">
        <w:rPr>
          <w:rFonts w:eastAsia="Calibri"/>
          <w:b w:val="0"/>
          <w:sz w:val="20"/>
          <w:szCs w:val="20"/>
        </w:rPr>
        <w:t xml:space="preserve">Výstupy jsou vázány na ukončení první etapy transformace a přestěhování lidí do celkem </w:t>
      </w:r>
      <w:r w:rsidR="00EF394C">
        <w:rPr>
          <w:rFonts w:eastAsia="Calibri"/>
          <w:b w:val="0"/>
          <w:sz w:val="20"/>
          <w:szCs w:val="20"/>
        </w:rPr>
        <w:t>5</w:t>
      </w:r>
      <w:r w:rsidR="00EF394C" w:rsidRPr="00F90EA6">
        <w:rPr>
          <w:rFonts w:eastAsia="Calibri"/>
          <w:b w:val="0"/>
          <w:sz w:val="20"/>
          <w:szCs w:val="20"/>
        </w:rPr>
        <w:t xml:space="preserve"> </w:t>
      </w:r>
      <w:r w:rsidRPr="00F90EA6">
        <w:rPr>
          <w:rFonts w:eastAsia="Calibri"/>
          <w:b w:val="0"/>
          <w:sz w:val="20"/>
          <w:szCs w:val="20"/>
        </w:rPr>
        <w:t xml:space="preserve">nových míst poskytování služby v komunitě, přípravu a následně realizaci druhé etapy a ve výsledku opuštění původních prostor služby DL a DBS pro bydlení lidí. </w:t>
      </w:r>
    </w:p>
    <w:p w:rsidR="002D4ADC" w:rsidRPr="00F90EA6" w:rsidRDefault="002D4ADC" w:rsidP="0055458A">
      <w:pPr>
        <w:pStyle w:val="Nadpis3"/>
        <w:numPr>
          <w:ilvl w:val="0"/>
          <w:numId w:val="28"/>
        </w:numPr>
        <w:spacing w:before="0" w:after="240" w:line="276" w:lineRule="auto"/>
        <w:ind w:hanging="294"/>
        <w:jc w:val="both"/>
        <w:rPr>
          <w:rFonts w:eastAsia="Calibri"/>
          <w:b w:val="0"/>
          <w:sz w:val="20"/>
          <w:szCs w:val="20"/>
        </w:rPr>
      </w:pPr>
      <w:r w:rsidRPr="00F90EA6">
        <w:rPr>
          <w:rFonts w:eastAsia="Calibri"/>
          <w:b w:val="0"/>
          <w:sz w:val="20"/>
          <w:szCs w:val="20"/>
        </w:rPr>
        <w:t xml:space="preserve">Jsou ustaveny a fungují transformační, realizační týmy pro podporu procesů </w:t>
      </w:r>
      <w:r w:rsidR="00CB7B06" w:rsidRPr="00F90EA6">
        <w:rPr>
          <w:rFonts w:eastAsia="Calibri"/>
          <w:b w:val="0"/>
          <w:sz w:val="20"/>
          <w:szCs w:val="20"/>
        </w:rPr>
        <w:t xml:space="preserve">změny </w:t>
      </w:r>
      <w:r w:rsidRPr="00F90EA6">
        <w:rPr>
          <w:rFonts w:eastAsia="Calibri"/>
          <w:b w:val="0"/>
          <w:sz w:val="20"/>
          <w:szCs w:val="20"/>
        </w:rPr>
        <w:t xml:space="preserve">ve službách. </w:t>
      </w:r>
    </w:p>
    <w:p w:rsidR="00A84F9A" w:rsidRPr="00F90EA6" w:rsidRDefault="005865C6" w:rsidP="0055458A">
      <w:pPr>
        <w:pStyle w:val="Nadpis3"/>
        <w:numPr>
          <w:ilvl w:val="0"/>
          <w:numId w:val="28"/>
        </w:numPr>
        <w:spacing w:before="0" w:after="240" w:line="276" w:lineRule="auto"/>
        <w:ind w:hanging="294"/>
        <w:jc w:val="both"/>
        <w:rPr>
          <w:rFonts w:eastAsia="Calibri"/>
          <w:b w:val="0"/>
          <w:sz w:val="20"/>
          <w:szCs w:val="20"/>
        </w:rPr>
      </w:pPr>
      <w:r w:rsidRPr="00F90EA6">
        <w:rPr>
          <w:rFonts w:eastAsia="Calibri"/>
          <w:b w:val="0"/>
          <w:sz w:val="20"/>
          <w:szCs w:val="20"/>
        </w:rPr>
        <w:t>Ve veřejných závazcích služeb je uveden stop stav v příjmu nových lidí - ne</w:t>
      </w:r>
      <w:r w:rsidR="00A84F9A" w:rsidRPr="00F90EA6">
        <w:rPr>
          <w:rFonts w:eastAsia="Calibri"/>
          <w:b w:val="0"/>
          <w:sz w:val="20"/>
          <w:szCs w:val="20"/>
        </w:rPr>
        <w:t>jsou přijímáni další lidé do transformujících se služeb.</w:t>
      </w:r>
    </w:p>
    <w:p w:rsidR="00CB7B06" w:rsidRPr="00F90EA6" w:rsidRDefault="00144803" w:rsidP="0055458A">
      <w:pPr>
        <w:pStyle w:val="Odstavecseseznamem"/>
        <w:numPr>
          <w:ilvl w:val="0"/>
          <w:numId w:val="32"/>
        </w:numPr>
        <w:spacing w:before="0" w:after="240" w:line="276" w:lineRule="auto"/>
        <w:ind w:hanging="294"/>
        <w:jc w:val="both"/>
        <w:rPr>
          <w:rFonts w:cs="Arial"/>
          <w:szCs w:val="20"/>
        </w:rPr>
      </w:pPr>
      <w:r w:rsidRPr="00F90EA6">
        <w:rPr>
          <w:rFonts w:eastAsia="Calibri" w:cs="Arial"/>
          <w:szCs w:val="20"/>
        </w:rPr>
        <w:t xml:space="preserve">Vybavení domků </w:t>
      </w:r>
      <w:r w:rsidR="00CB7B06" w:rsidRPr="00F90EA6">
        <w:rPr>
          <w:rFonts w:eastAsia="Calibri" w:cs="Arial"/>
          <w:szCs w:val="20"/>
        </w:rPr>
        <w:t>odpovídá běžné podobě domácností, z</w:t>
      </w:r>
      <w:r w:rsidR="00CB7B06" w:rsidRPr="00F90EA6">
        <w:rPr>
          <w:rFonts w:cs="Arial"/>
          <w:szCs w:val="20"/>
        </w:rPr>
        <w:t xml:space="preserve">ázemí pro pracovníky nenarušuje prostor lidí a pracovníci mají k dispozici potřebné technické vybavení. </w:t>
      </w:r>
    </w:p>
    <w:p w:rsidR="00AB15F9" w:rsidRPr="00F90EA6" w:rsidRDefault="00AB15F9" w:rsidP="0055458A">
      <w:pPr>
        <w:pStyle w:val="Odstavecseseznamem"/>
        <w:spacing w:before="0" w:after="240" w:line="276" w:lineRule="auto"/>
        <w:ind w:hanging="294"/>
        <w:jc w:val="both"/>
        <w:rPr>
          <w:rFonts w:cs="Arial"/>
          <w:szCs w:val="20"/>
        </w:rPr>
      </w:pPr>
    </w:p>
    <w:p w:rsidR="00575AB1" w:rsidRPr="00F90EA6" w:rsidRDefault="00CB7B06" w:rsidP="0055458A">
      <w:pPr>
        <w:pStyle w:val="Odstavecseseznamem"/>
        <w:numPr>
          <w:ilvl w:val="0"/>
          <w:numId w:val="28"/>
        </w:numPr>
        <w:spacing w:before="0" w:after="240" w:line="276" w:lineRule="auto"/>
        <w:ind w:hanging="294"/>
        <w:jc w:val="both"/>
        <w:rPr>
          <w:rFonts w:cs="Arial"/>
          <w:szCs w:val="20"/>
        </w:rPr>
      </w:pPr>
      <w:r w:rsidRPr="00F90EA6">
        <w:rPr>
          <w:rFonts w:eastAsia="Calibri" w:cs="Arial"/>
          <w:szCs w:val="20"/>
        </w:rPr>
        <w:t>V domcích je využíváno provozů organizace – stravovací, prádelenský, úklidová firma. Je zásadní p</w:t>
      </w:r>
      <w:r w:rsidRPr="00F90EA6">
        <w:rPr>
          <w:rFonts w:cs="Arial"/>
          <w:szCs w:val="20"/>
        </w:rPr>
        <w:t>okračovat v individualizaci podpory lidem v různých oblastech jejich života dle jejich schopností a postupně omezovat současně využívané systémy a provozy služby, a to i za zapojení nabídky veřejných služeb v místě, kde lidé žijí. V praxi již k dílčím proměnám dochází, n lidé si řeší snídaně</w:t>
      </w:r>
      <w:r w:rsidR="00EE5E73">
        <w:rPr>
          <w:rFonts w:cs="Arial"/>
          <w:szCs w:val="20"/>
        </w:rPr>
        <w:t xml:space="preserve"> a dopolední svačiny</w:t>
      </w:r>
      <w:r w:rsidRPr="00F90EA6">
        <w:rPr>
          <w:rFonts w:cs="Arial"/>
          <w:szCs w:val="20"/>
        </w:rPr>
        <w:t xml:space="preserve"> za podpory pracovníka, perou osobní prádlo, v jedné ze služeb je využita domácí zdravotní služba</w:t>
      </w:r>
      <w:r w:rsidR="00206CF8" w:rsidRPr="00F90EA6">
        <w:rPr>
          <w:rFonts w:cs="Arial"/>
          <w:szCs w:val="20"/>
        </w:rPr>
        <w:t xml:space="preserve"> a je nezbytné tyto prin</w:t>
      </w:r>
      <w:r w:rsidR="00575AB1" w:rsidRPr="00F90EA6">
        <w:rPr>
          <w:rFonts w:cs="Arial"/>
          <w:szCs w:val="20"/>
        </w:rPr>
        <w:t xml:space="preserve">cipy rozvíjet. </w:t>
      </w:r>
      <w:r w:rsidR="00206CF8" w:rsidRPr="00F90EA6">
        <w:rPr>
          <w:rFonts w:cs="Arial"/>
          <w:szCs w:val="20"/>
        </w:rPr>
        <w:t>Změna systémů a procesů vyžaduje spolupráci všech úseků</w:t>
      </w:r>
      <w:r w:rsidR="003871F5" w:rsidRPr="00F90EA6">
        <w:rPr>
          <w:rFonts w:cs="Arial"/>
          <w:szCs w:val="20"/>
        </w:rPr>
        <w:t>, které</w:t>
      </w:r>
      <w:r w:rsidR="00206CF8" w:rsidRPr="00F90EA6">
        <w:rPr>
          <w:rFonts w:cs="Arial"/>
          <w:szCs w:val="20"/>
        </w:rPr>
        <w:t xml:space="preserve"> se svými pracovníky podílí na zajištění podpory lidem</w:t>
      </w:r>
      <w:r w:rsidR="00AB15F9" w:rsidRPr="00F90EA6">
        <w:rPr>
          <w:rFonts w:cs="Arial"/>
          <w:szCs w:val="20"/>
        </w:rPr>
        <w:t>.</w:t>
      </w:r>
    </w:p>
    <w:p w:rsidR="00AB15F9" w:rsidRPr="00F90EA6" w:rsidRDefault="00AB15F9" w:rsidP="0055458A">
      <w:pPr>
        <w:pStyle w:val="Odstavecseseznamem"/>
        <w:spacing w:before="0" w:after="240" w:line="276" w:lineRule="auto"/>
        <w:ind w:hanging="294"/>
        <w:jc w:val="both"/>
        <w:rPr>
          <w:rFonts w:cs="Arial"/>
          <w:szCs w:val="20"/>
        </w:rPr>
      </w:pPr>
    </w:p>
    <w:p w:rsidR="00206CF8" w:rsidRPr="00F90EA6" w:rsidRDefault="00206CF8" w:rsidP="0055458A">
      <w:pPr>
        <w:pStyle w:val="Odstavecseseznamem"/>
        <w:numPr>
          <w:ilvl w:val="0"/>
          <w:numId w:val="28"/>
        </w:numPr>
        <w:spacing w:before="0" w:after="240" w:line="276" w:lineRule="auto"/>
        <w:ind w:hanging="294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>Uvedené souvisí také s kvalitou služby</w:t>
      </w:r>
      <w:r w:rsidR="00EE5E73">
        <w:rPr>
          <w:rFonts w:cs="Arial"/>
          <w:szCs w:val="20"/>
        </w:rPr>
        <w:t>. S</w:t>
      </w:r>
      <w:r w:rsidRPr="00F90EA6">
        <w:rPr>
          <w:rFonts w:cs="Arial"/>
          <w:szCs w:val="20"/>
        </w:rPr>
        <w:t xml:space="preserve">lužby samy reflektují potřebu úpravy mnohých pravidel </w:t>
      </w:r>
      <w:r w:rsidR="00EE5E73">
        <w:rPr>
          <w:rFonts w:cs="Arial"/>
          <w:szCs w:val="20"/>
        </w:rPr>
        <w:t>tak</w:t>
      </w:r>
      <w:r w:rsidRPr="00F90EA6">
        <w:rPr>
          <w:rFonts w:cs="Arial"/>
          <w:szCs w:val="20"/>
        </w:rPr>
        <w:t>, aby byly v souladu s</w:t>
      </w:r>
      <w:r w:rsidR="00575AB1" w:rsidRPr="00F90EA6">
        <w:rPr>
          <w:rFonts w:cs="Arial"/>
          <w:szCs w:val="20"/>
        </w:rPr>
        <w:t> </w:t>
      </w:r>
      <w:r w:rsidRPr="00F90EA6">
        <w:rPr>
          <w:rFonts w:cs="Arial"/>
          <w:szCs w:val="20"/>
        </w:rPr>
        <w:t>posláním</w:t>
      </w:r>
      <w:r w:rsidR="00575AB1" w:rsidRPr="00F90EA6">
        <w:rPr>
          <w:rFonts w:cs="Arial"/>
          <w:szCs w:val="20"/>
        </w:rPr>
        <w:t xml:space="preserve"> a zásadami</w:t>
      </w:r>
      <w:r w:rsidRPr="00F90EA6">
        <w:rPr>
          <w:rFonts w:cs="Arial"/>
          <w:szCs w:val="20"/>
        </w:rPr>
        <w:t xml:space="preserve"> </w:t>
      </w:r>
      <w:r w:rsidR="00575AB1" w:rsidRPr="00F90EA6">
        <w:rPr>
          <w:rFonts w:cs="Arial"/>
          <w:szCs w:val="20"/>
        </w:rPr>
        <w:t>služby a podporovaly běžný život lidí</w:t>
      </w:r>
      <w:r w:rsidRPr="00F90EA6">
        <w:rPr>
          <w:rFonts w:cs="Arial"/>
          <w:szCs w:val="20"/>
        </w:rPr>
        <w:t xml:space="preserve">. V tomto případě je žádoucí využít potenciálu týmu, který se účastní poskytování podpory lidem a zachytit uplatňovanou praxi služby či potřebu změny </w:t>
      </w:r>
      <w:r w:rsidR="00575AB1" w:rsidRPr="00F90EA6">
        <w:rPr>
          <w:rFonts w:cs="Arial"/>
          <w:szCs w:val="20"/>
        </w:rPr>
        <w:t>současných vnitřních směrnic (například požadavky hygien</w:t>
      </w:r>
      <w:r w:rsidR="00EE5E73">
        <w:rPr>
          <w:rFonts w:cs="Arial"/>
          <w:szCs w:val="20"/>
        </w:rPr>
        <w:t>ické stanice</w:t>
      </w:r>
      <w:r w:rsidR="00575AB1" w:rsidRPr="00F90EA6">
        <w:rPr>
          <w:rFonts w:cs="Arial"/>
          <w:szCs w:val="20"/>
        </w:rPr>
        <w:t xml:space="preserve"> a jak jsou uchopeny při podpoře lidí v oblasti stravování, jak je zajištěna podpora v užívání léků </w:t>
      </w:r>
      <w:r w:rsidR="00EE5E73" w:rsidRPr="00F90EA6">
        <w:rPr>
          <w:rFonts w:cs="Arial"/>
          <w:szCs w:val="20"/>
        </w:rPr>
        <w:t>lidmi</w:t>
      </w:r>
      <w:r w:rsidR="00EE5E73">
        <w:rPr>
          <w:rFonts w:cs="Arial"/>
          <w:szCs w:val="20"/>
        </w:rPr>
        <w:t>,</w:t>
      </w:r>
      <w:r w:rsidR="00575AB1" w:rsidRPr="00F90EA6">
        <w:rPr>
          <w:rFonts w:cs="Arial"/>
          <w:szCs w:val="20"/>
        </w:rPr>
        <w:t xml:space="preserve"> kde jsou limity služby aj.). I nadále využívat sdílení dobré praxe mezi organizacemi, stáže pracovníků na dané téma – např. zajištění zdravotní péče pro lidi s nejvyšší mírou potřebné podpory v prostředí domácností v komunitě bez stálé přítomnosti zdravotníka, podoby provozních řádů aj.).</w:t>
      </w:r>
    </w:p>
    <w:p w:rsidR="00575AB1" w:rsidRPr="00F90EA6" w:rsidRDefault="00575AB1" w:rsidP="0055458A">
      <w:pPr>
        <w:pStyle w:val="Odstavecseseznamem"/>
        <w:spacing w:before="0" w:after="240" w:line="276" w:lineRule="auto"/>
        <w:ind w:hanging="294"/>
        <w:jc w:val="both"/>
        <w:rPr>
          <w:rFonts w:cs="Arial"/>
          <w:szCs w:val="20"/>
        </w:rPr>
      </w:pPr>
    </w:p>
    <w:p w:rsidR="007D3957" w:rsidRPr="00975BA7" w:rsidRDefault="002D4ADC" w:rsidP="00975BA7">
      <w:pPr>
        <w:pStyle w:val="Odstavecseseznamem"/>
        <w:numPr>
          <w:ilvl w:val="0"/>
          <w:numId w:val="28"/>
        </w:numPr>
        <w:spacing w:before="0" w:after="240" w:line="276" w:lineRule="auto"/>
        <w:ind w:hanging="294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 xml:space="preserve">Jako stále aktuální se jeví identifikace a mapování ústavních prvků, aby došlo k jejich eliminaci jak v prostředí původních služeb, tak v nových místech poskytování – domcích a zabránit zde jejich přenosu.  Je vhodné využít náhledů externistů, pracovat se sděleními lidí, kterým je </w:t>
      </w:r>
      <w:r w:rsidR="00EE5E73">
        <w:rPr>
          <w:rFonts w:cs="Arial"/>
          <w:szCs w:val="20"/>
        </w:rPr>
        <w:t xml:space="preserve">nyní služba </w:t>
      </w:r>
      <w:r w:rsidRPr="00F90EA6">
        <w:rPr>
          <w:rFonts w:cs="Arial"/>
          <w:szCs w:val="20"/>
        </w:rPr>
        <w:t xml:space="preserve">poskytována, případně využít </w:t>
      </w:r>
      <w:r w:rsidR="00CB7B06" w:rsidRPr="00F90EA6">
        <w:rPr>
          <w:rFonts w:cs="Arial"/>
          <w:szCs w:val="20"/>
        </w:rPr>
        <w:t xml:space="preserve">k tomuto účelu </w:t>
      </w:r>
      <w:r w:rsidR="007D3957">
        <w:rPr>
          <w:rFonts w:cs="Arial"/>
          <w:szCs w:val="20"/>
        </w:rPr>
        <w:t>klientské audity.</w:t>
      </w:r>
    </w:p>
    <w:p w:rsidR="007D3957" w:rsidRPr="00F90EA6" w:rsidRDefault="007D3957" w:rsidP="0055458A">
      <w:pPr>
        <w:pStyle w:val="Odstavecseseznamem"/>
        <w:spacing w:before="0" w:after="240" w:line="276" w:lineRule="auto"/>
        <w:ind w:hanging="294"/>
        <w:jc w:val="both"/>
        <w:rPr>
          <w:rFonts w:cs="Arial"/>
          <w:szCs w:val="20"/>
        </w:rPr>
      </w:pPr>
    </w:p>
    <w:p w:rsidR="003871F5" w:rsidRPr="00F90EA6" w:rsidRDefault="002D4ADC" w:rsidP="0055458A">
      <w:pPr>
        <w:pStyle w:val="Odstavecseseznamem"/>
        <w:numPr>
          <w:ilvl w:val="0"/>
          <w:numId w:val="31"/>
        </w:numPr>
        <w:spacing w:before="0" w:after="240" w:line="276" w:lineRule="auto"/>
        <w:ind w:left="720" w:hanging="294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>Jako zásadní se také z pohledu hodnotitelů jeví aktivní výkon sociální práce sociálními pracovníky služby (při mapování potřeb lidí, jednání se zájemci o službu, spolupráci s opatrovníky a blízkými, aby byla ve shodě se zájmy lidí, v oblasti hájení zájmů člověka při spolupráci se soudci  - oblast omezení svéprávnosti v souladu s reálnými potřebami lidí apod.), jež nabývají významu nejen v průběhu procesu,</w:t>
      </w:r>
      <w:r w:rsidR="003871F5" w:rsidRPr="00F90EA6">
        <w:rPr>
          <w:rFonts w:cs="Arial"/>
          <w:szCs w:val="20"/>
        </w:rPr>
        <w:t xml:space="preserve"> </w:t>
      </w:r>
      <w:r w:rsidRPr="00F90EA6">
        <w:rPr>
          <w:rFonts w:cs="Arial"/>
          <w:szCs w:val="20"/>
        </w:rPr>
        <w:t>ale také při ukotvování podpory v nových místech poskytování služby</w:t>
      </w:r>
      <w:r w:rsidR="000D67BA" w:rsidRPr="00F90EA6">
        <w:rPr>
          <w:rFonts w:cs="Arial"/>
          <w:szCs w:val="20"/>
        </w:rPr>
        <w:t>.</w:t>
      </w:r>
      <w:r w:rsidRPr="00F90EA6">
        <w:rPr>
          <w:rFonts w:cs="Arial"/>
          <w:szCs w:val="20"/>
        </w:rPr>
        <w:t xml:space="preserve"> </w:t>
      </w:r>
      <w:r w:rsidR="003871F5" w:rsidRPr="00F90EA6">
        <w:rPr>
          <w:rFonts w:cs="Arial"/>
          <w:szCs w:val="20"/>
        </w:rPr>
        <w:t>Je</w:t>
      </w:r>
      <w:r w:rsidR="000D67BA" w:rsidRPr="00F90EA6">
        <w:rPr>
          <w:rFonts w:cs="Arial"/>
          <w:szCs w:val="20"/>
        </w:rPr>
        <w:t xml:space="preserve"> doporučením zajistit, aby sociální pracovníci měli prostor vykonávat sociální práci s možností trávit část úvazku v přímé péči s klienty a podporovat také změny v oblastech navrácení či navyšování svéprávnosti, což může mít vliv na počet sociálních pracovníků. </w:t>
      </w:r>
    </w:p>
    <w:p w:rsidR="003871F5" w:rsidRPr="00F90EA6" w:rsidRDefault="003871F5" w:rsidP="0055458A">
      <w:pPr>
        <w:pStyle w:val="Odstavecseseznamem"/>
        <w:spacing w:before="0" w:after="240" w:line="276" w:lineRule="auto"/>
        <w:ind w:hanging="294"/>
        <w:jc w:val="both"/>
        <w:rPr>
          <w:rFonts w:cs="Arial"/>
          <w:szCs w:val="20"/>
        </w:rPr>
      </w:pPr>
    </w:p>
    <w:p w:rsidR="00AB15F9" w:rsidRPr="00F90EA6" w:rsidRDefault="00AB15F9" w:rsidP="0055458A">
      <w:pPr>
        <w:pStyle w:val="Odstavecseseznamem"/>
        <w:numPr>
          <w:ilvl w:val="0"/>
          <w:numId w:val="31"/>
        </w:numPr>
        <w:spacing w:before="0" w:after="240" w:line="276" w:lineRule="auto"/>
        <w:ind w:left="720" w:hanging="294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 xml:space="preserve">Postupné rozvolnění původních služeb na mnoho menších, rozložených prostorově po celé Ostravě, vyžaduje současně změny v řízení a vedení služby, řízení v rámci organizace. Je vhodné pracovat v rámci vedení s ukotvením služeb do celků – oblastí, které jsou si dostupné. Jednotlivé služby DL a DBS mají své vlastní procesy vedení a způsoby práce, které se jim osvědčují. V tomto případě je </w:t>
      </w:r>
      <w:r w:rsidRPr="00F90EA6">
        <w:rPr>
          <w:rFonts w:cs="Arial"/>
          <w:szCs w:val="20"/>
        </w:rPr>
        <w:lastRenderedPageBreak/>
        <w:t xml:space="preserve">vhodné při úvahách o tom, jak budou </w:t>
      </w:r>
      <w:r w:rsidR="00045088">
        <w:rPr>
          <w:rFonts w:cs="Arial"/>
          <w:szCs w:val="20"/>
        </w:rPr>
        <w:t xml:space="preserve">jednotlivé </w:t>
      </w:r>
      <w:r w:rsidRPr="00F90EA6">
        <w:rPr>
          <w:rFonts w:cs="Arial"/>
          <w:szCs w:val="20"/>
        </w:rPr>
        <w:t>oblasti vypadat (kter</w:t>
      </w:r>
      <w:r w:rsidR="00045088">
        <w:rPr>
          <w:rFonts w:cs="Arial"/>
          <w:szCs w:val="20"/>
        </w:rPr>
        <w:t>é</w:t>
      </w:r>
      <w:r w:rsidRPr="00F90EA6">
        <w:rPr>
          <w:rFonts w:cs="Arial"/>
          <w:szCs w:val="20"/>
        </w:rPr>
        <w:t xml:space="preserve"> domk</w:t>
      </w:r>
      <w:r w:rsidR="00045088">
        <w:rPr>
          <w:rFonts w:cs="Arial"/>
          <w:szCs w:val="20"/>
        </w:rPr>
        <w:t>y</w:t>
      </w:r>
      <w:r w:rsidRPr="00F90EA6">
        <w:rPr>
          <w:rFonts w:cs="Arial"/>
          <w:szCs w:val="20"/>
        </w:rPr>
        <w:t xml:space="preserve"> bud</w:t>
      </w:r>
      <w:r w:rsidR="00045088">
        <w:rPr>
          <w:rFonts w:cs="Arial"/>
          <w:szCs w:val="20"/>
        </w:rPr>
        <w:t>ou danou oblast</w:t>
      </w:r>
      <w:r w:rsidRPr="00F90EA6">
        <w:rPr>
          <w:rFonts w:cs="Arial"/>
          <w:szCs w:val="20"/>
        </w:rPr>
        <w:t xml:space="preserve"> vytvářet), využít kromě prostorové vzdálenosti i další důležité okolnosti, které povedou ke stabilizaci služeb a jejich týmů a podpoří jejich efektivitu. Z praxe hodnotitelů se ukazuje jako důležitý aspekt zachování způsobu práce a komunikace v rámci služby než došlo k rozpadu do jiných míst, případně je třeba pracovat s rizikem, že bude v počátečním nastavení docházet k vyjasňování pravidel fungování v rámci </w:t>
      </w:r>
      <w:r w:rsidR="008F6990">
        <w:rPr>
          <w:rFonts w:cs="Arial"/>
          <w:szCs w:val="20"/>
        </w:rPr>
        <w:t xml:space="preserve">dané </w:t>
      </w:r>
      <w:r w:rsidRPr="00F90EA6">
        <w:rPr>
          <w:rFonts w:cs="Arial"/>
          <w:szCs w:val="20"/>
        </w:rPr>
        <w:t xml:space="preserve">oblasti (v případě, že tým bude přecházet pod jiné vedení) a hledat dopředu cesty, jak toto riziko eliminovat. </w:t>
      </w:r>
    </w:p>
    <w:p w:rsidR="003871F5" w:rsidRPr="00F90EA6" w:rsidRDefault="003871F5" w:rsidP="0055458A">
      <w:pPr>
        <w:pStyle w:val="Odstavecseseznamem"/>
        <w:jc w:val="both"/>
        <w:rPr>
          <w:rFonts w:cs="Arial"/>
          <w:b/>
          <w:bCs/>
          <w:szCs w:val="20"/>
        </w:rPr>
      </w:pPr>
    </w:p>
    <w:p w:rsidR="000A7136" w:rsidRPr="00F90EA6" w:rsidRDefault="00AB15F9" w:rsidP="0055458A">
      <w:pPr>
        <w:pStyle w:val="Odstavecseseznamem"/>
        <w:numPr>
          <w:ilvl w:val="0"/>
          <w:numId w:val="31"/>
        </w:numPr>
        <w:spacing w:before="0" w:after="240" w:line="276" w:lineRule="auto"/>
        <w:ind w:left="720" w:hanging="294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 xml:space="preserve">K výše uvedenému může napomoci sdílení praxe napříč službami. </w:t>
      </w:r>
      <w:r w:rsidR="000A7136" w:rsidRPr="00F90EA6">
        <w:rPr>
          <w:rFonts w:cs="Arial"/>
          <w:szCs w:val="20"/>
        </w:rPr>
        <w:t xml:space="preserve">S přechodem do dalších míst služeb došlo také ke změně přenosu informací </w:t>
      </w:r>
      <w:r w:rsidRPr="00F90EA6">
        <w:rPr>
          <w:rFonts w:cs="Arial"/>
          <w:szCs w:val="20"/>
        </w:rPr>
        <w:t xml:space="preserve">mezi místy poskytování </w:t>
      </w:r>
      <w:r w:rsidR="000A7136" w:rsidRPr="00F90EA6">
        <w:rPr>
          <w:rFonts w:cs="Arial"/>
          <w:szCs w:val="20"/>
        </w:rPr>
        <w:t xml:space="preserve">a původní službou. Zatím se hledají cesty, jak informace funkčně předávat na úrovni služby, </w:t>
      </w:r>
      <w:r w:rsidR="008F6990">
        <w:rPr>
          <w:rFonts w:cs="Arial"/>
          <w:szCs w:val="20"/>
        </w:rPr>
        <w:t xml:space="preserve">dosud není </w:t>
      </w:r>
      <w:r w:rsidR="000A7136" w:rsidRPr="00F90EA6">
        <w:rPr>
          <w:rFonts w:cs="Arial"/>
          <w:szCs w:val="20"/>
        </w:rPr>
        <w:t xml:space="preserve">systematicky uchopen přenos zkušeností mezi jednotlivými službami celé organizace navzájem. Z pohledu hodnotitelů je účelné pracovat s praxí v rámci celé organizace, jednotlivé služby se mohou vzájemně inspirovat v řešení situací v procesu transformace, v nastavování podpory lidem v domcích, v ukotvení služby v komunitě, operativně v řízení, ať již sdílením dobré praxe, tak i zkušeností, kterým je vhodné se vyhnout či je eliminovat. Cílem je využít vlastních zkušeností a dobré praxe v rámci organizace, aby jednotlivé služby plnily celkové poslání organizace. </w:t>
      </w:r>
    </w:p>
    <w:p w:rsidR="000A7136" w:rsidRPr="00F90EA6" w:rsidRDefault="000A7136" w:rsidP="0055458A">
      <w:pPr>
        <w:pStyle w:val="Odstavecseseznamem"/>
        <w:spacing w:before="0" w:after="240" w:line="276" w:lineRule="auto"/>
        <w:ind w:hanging="294"/>
        <w:jc w:val="both"/>
        <w:rPr>
          <w:rFonts w:cs="Arial"/>
          <w:szCs w:val="20"/>
        </w:rPr>
      </w:pPr>
    </w:p>
    <w:p w:rsidR="00CB7B06" w:rsidRPr="00F90EA6" w:rsidRDefault="00CB7B06" w:rsidP="0055458A">
      <w:pPr>
        <w:pStyle w:val="Odstavecseseznamem"/>
        <w:numPr>
          <w:ilvl w:val="0"/>
          <w:numId w:val="28"/>
        </w:numPr>
        <w:spacing w:before="0" w:after="240" w:line="276" w:lineRule="auto"/>
        <w:ind w:hanging="294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 xml:space="preserve">Pokračovat v zapojení do komunitního plánování na úrovni obce s cílem podpořit změny v síti sociálních i podpůrných služeb tak, aby byly adresné lidem, kteří využívají službu.  </w:t>
      </w:r>
    </w:p>
    <w:p w:rsidR="00AB15F9" w:rsidRPr="00F90EA6" w:rsidRDefault="00AB15F9" w:rsidP="0055458A">
      <w:pPr>
        <w:pStyle w:val="Odstavecseseznamem"/>
        <w:spacing w:before="0" w:after="240" w:line="276" w:lineRule="auto"/>
        <w:ind w:hanging="294"/>
        <w:jc w:val="both"/>
        <w:rPr>
          <w:rFonts w:cs="Arial"/>
          <w:szCs w:val="20"/>
        </w:rPr>
      </w:pPr>
    </w:p>
    <w:p w:rsidR="000A7136" w:rsidRDefault="000A7136" w:rsidP="0055458A">
      <w:pPr>
        <w:pStyle w:val="Odstavecseseznamem"/>
        <w:numPr>
          <w:ilvl w:val="0"/>
          <w:numId w:val="28"/>
        </w:numPr>
        <w:spacing w:before="0" w:after="240" w:line="276" w:lineRule="auto"/>
        <w:ind w:hanging="294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 xml:space="preserve">Organizace se dle sdělení pracovníků neváže v procesu změny na dobu dílčího projektu, ale pro pokračování využije návazně zapojení i v dalších projektech (i na úrovni Moravskoslezského kraje), které podpoří zamýšlený cíl. </w:t>
      </w:r>
    </w:p>
    <w:p w:rsidR="007D3957" w:rsidRPr="007D3957" w:rsidRDefault="007D3957" w:rsidP="007D3957">
      <w:pPr>
        <w:pStyle w:val="Odstavecseseznamem"/>
        <w:rPr>
          <w:rFonts w:cs="Arial"/>
          <w:szCs w:val="20"/>
        </w:rPr>
      </w:pPr>
    </w:p>
    <w:p w:rsidR="0024328B" w:rsidRPr="00F90EA6" w:rsidRDefault="0024328B" w:rsidP="00975BA7">
      <w:pPr>
        <w:spacing w:before="480" w:after="240"/>
        <w:jc w:val="both"/>
        <w:rPr>
          <w:rFonts w:eastAsia="Calibri" w:cs="Arial"/>
          <w:szCs w:val="20"/>
          <w:u w:val="single"/>
        </w:rPr>
      </w:pPr>
      <w:r w:rsidRPr="00F90EA6">
        <w:rPr>
          <w:rFonts w:eastAsia="Calibri" w:cs="Arial"/>
          <w:szCs w:val="20"/>
          <w:u w:val="single"/>
        </w:rPr>
        <w:t>Podpora lidí využívajících službu k běžnému životu</w:t>
      </w:r>
    </w:p>
    <w:p w:rsidR="001803DA" w:rsidRPr="00F90EA6" w:rsidRDefault="001803DA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eastAsia="Calibri" w:cs="Arial"/>
          <w:szCs w:val="20"/>
        </w:rPr>
        <w:t xml:space="preserve">Oproti předchozímu hodnocení došlo k posunu v podpoře lidí, aby měli více příležitostí žít běžný život, přestože jde stále o proces, který není ukončen. </w:t>
      </w:r>
    </w:p>
    <w:p w:rsidR="003B256B" w:rsidRPr="00F90EA6" w:rsidRDefault="003B256B" w:rsidP="0055458A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3B256B" w:rsidRPr="00F90EA6" w:rsidRDefault="001803DA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cs="Arial"/>
          <w:szCs w:val="20"/>
        </w:rPr>
      </w:pPr>
      <w:r w:rsidRPr="00F90EA6">
        <w:rPr>
          <w:rFonts w:eastAsia="Calibri" w:cs="Arial"/>
          <w:szCs w:val="20"/>
        </w:rPr>
        <w:t>Při hledání adekvátní podpory bylo pracováno s potřebami lidí vytvářením a využíváním plánů přechodu pro ty z nich, kteří se stěhují do domků.  B</w:t>
      </w:r>
      <w:r w:rsidRPr="00F90EA6">
        <w:rPr>
          <w:rFonts w:cs="Arial"/>
          <w:szCs w:val="20"/>
        </w:rPr>
        <w:t xml:space="preserve">yl sestaven tým, který spolupracoval na struktuře klientů na domácnosti. </w:t>
      </w:r>
      <w:r w:rsidR="003B256B" w:rsidRPr="00F90EA6">
        <w:rPr>
          <w:rFonts w:cs="Arial"/>
          <w:szCs w:val="20"/>
        </w:rPr>
        <w:t xml:space="preserve">Snaha o utváření skladby lidí a podporujících týmů pracovníků tak, jak se budou následně stěhovat do nových míst.  </w:t>
      </w:r>
    </w:p>
    <w:p w:rsidR="003B256B" w:rsidRPr="00F90EA6" w:rsidRDefault="003B256B" w:rsidP="0055458A">
      <w:pPr>
        <w:pStyle w:val="Odstavecseseznamem"/>
        <w:spacing w:before="0" w:after="240" w:line="276" w:lineRule="auto"/>
        <w:jc w:val="both"/>
        <w:rPr>
          <w:rFonts w:cs="Arial"/>
          <w:b/>
          <w:bCs/>
          <w:szCs w:val="20"/>
        </w:rPr>
      </w:pPr>
    </w:p>
    <w:p w:rsidR="001803DA" w:rsidRPr="00F90EA6" w:rsidRDefault="003B256B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 xml:space="preserve">Využívání plánů přechodu u všech lidí, kteří přešli z původní služby do domků či jsou na tuto změnu připravováni v další etapě transformace služby. </w:t>
      </w:r>
      <w:r w:rsidR="001803DA" w:rsidRPr="00F90EA6">
        <w:rPr>
          <w:rFonts w:cs="Arial"/>
          <w:szCs w:val="20"/>
        </w:rPr>
        <w:t xml:space="preserve">Přechodové plány nejsou zatím využívány systematicky pro přechod lidí mezi službami v rámci </w:t>
      </w:r>
      <w:r w:rsidRPr="00F90EA6">
        <w:rPr>
          <w:rFonts w:cs="Arial"/>
          <w:szCs w:val="20"/>
        </w:rPr>
        <w:t xml:space="preserve">organizace </w:t>
      </w:r>
      <w:r w:rsidR="001803DA" w:rsidRPr="00F90EA6">
        <w:rPr>
          <w:rFonts w:cs="Arial"/>
          <w:szCs w:val="20"/>
        </w:rPr>
        <w:t>vždy,</w:t>
      </w:r>
      <w:r w:rsidRPr="00F90EA6">
        <w:rPr>
          <w:rFonts w:cs="Arial"/>
          <w:szCs w:val="20"/>
        </w:rPr>
        <w:t xml:space="preserve"> </w:t>
      </w:r>
      <w:r w:rsidR="001803DA" w:rsidRPr="00F90EA6">
        <w:rPr>
          <w:rFonts w:cs="Arial"/>
          <w:szCs w:val="20"/>
        </w:rPr>
        <w:t xml:space="preserve">když člověk mění prostředí, ve kterém žije. </w:t>
      </w:r>
    </w:p>
    <w:p w:rsidR="003B256B" w:rsidRPr="00F90EA6" w:rsidRDefault="003B256B" w:rsidP="0055458A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1803DA" w:rsidRPr="00F90EA6" w:rsidRDefault="001803DA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>V průběhu projektu došlo ke změnám a aktivnějšímu využívání AAK u mnohých lidí.</w:t>
      </w:r>
      <w:r w:rsidR="003B256B" w:rsidRPr="00F90EA6">
        <w:rPr>
          <w:rFonts w:cs="Arial"/>
          <w:szCs w:val="20"/>
        </w:rPr>
        <w:t xml:space="preserve"> </w:t>
      </w:r>
      <w:r w:rsidRPr="00F90EA6">
        <w:rPr>
          <w:rFonts w:cs="Arial"/>
          <w:szCs w:val="20"/>
        </w:rPr>
        <w:t>Služba využívá pro nastavování AAK u lidí v individuální podobě externisty. Způsob AAK však dosud není nastaven u všech klientů, je třeba v tom pokračovat. V současné době způsob AAK nevyužívají všichni pracovníci pro podporu lidí verbálně nekomunikujícími. Jedná se o jednu z významných oblastí, na n</w:t>
      </w:r>
      <w:r w:rsidR="008F6990">
        <w:rPr>
          <w:rFonts w:cs="Arial"/>
          <w:szCs w:val="20"/>
        </w:rPr>
        <w:t>í</w:t>
      </w:r>
      <w:r w:rsidRPr="00F90EA6">
        <w:rPr>
          <w:rFonts w:cs="Arial"/>
          <w:szCs w:val="20"/>
        </w:rPr>
        <w:t xml:space="preserve">ž je třeba v následujícím období cílit. </w:t>
      </w:r>
    </w:p>
    <w:p w:rsidR="003B256B" w:rsidRPr="00F90EA6" w:rsidRDefault="003B256B" w:rsidP="0055458A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BD7748" w:rsidRPr="00F90EA6" w:rsidRDefault="008C14B2" w:rsidP="0055458A">
      <w:pPr>
        <w:pStyle w:val="Odstavecseseznamem"/>
        <w:numPr>
          <w:ilvl w:val="0"/>
          <w:numId w:val="13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>Je důležité p</w:t>
      </w:r>
      <w:r w:rsidR="003B256B" w:rsidRPr="00F90EA6">
        <w:rPr>
          <w:rFonts w:cs="Arial"/>
          <w:szCs w:val="20"/>
        </w:rPr>
        <w:t xml:space="preserve">okračovat v individualizaci podpory lidem v různých oblastech jejich života dle jejich schopností a postupné omezování současně využívaných systémů a provozů služby  - vedení </w:t>
      </w:r>
      <w:r w:rsidR="003B256B" w:rsidRPr="00F90EA6">
        <w:rPr>
          <w:rFonts w:cs="Arial"/>
          <w:szCs w:val="20"/>
        </w:rPr>
        <w:lastRenderedPageBreak/>
        <w:t>k větší samostatnosti v  zapojení do chodu domácnosti a péči o sebe</w:t>
      </w:r>
      <w:r w:rsidRPr="00F90EA6">
        <w:rPr>
          <w:rFonts w:cs="Arial"/>
          <w:szCs w:val="20"/>
        </w:rPr>
        <w:t>.</w:t>
      </w:r>
      <w:r w:rsidR="00BD7748" w:rsidRPr="00F90EA6">
        <w:rPr>
          <w:rFonts w:cs="Arial"/>
          <w:szCs w:val="20"/>
        </w:rPr>
        <w:t xml:space="preserve"> Podporovat lidi v přejímání odpovědnosti za vlastní život s podporou pracovníků v míře, která je nezbytná. </w:t>
      </w:r>
    </w:p>
    <w:p w:rsidR="008C14B2" w:rsidRPr="00F90EA6" w:rsidRDefault="00BD7748" w:rsidP="0055458A">
      <w:pPr>
        <w:pStyle w:val="Odstavecseseznamem"/>
        <w:numPr>
          <w:ilvl w:val="0"/>
          <w:numId w:val="13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eastAsia="Calibri" w:cs="Arial"/>
          <w:szCs w:val="20"/>
        </w:rPr>
        <w:t>Je zásadní r</w:t>
      </w:r>
      <w:r w:rsidR="008C14B2" w:rsidRPr="00F90EA6">
        <w:rPr>
          <w:rFonts w:eastAsia="Calibri" w:cs="Arial"/>
          <w:szCs w:val="20"/>
        </w:rPr>
        <w:t>ealizace princi</w:t>
      </w:r>
      <w:r w:rsidRPr="00F90EA6">
        <w:rPr>
          <w:rFonts w:eastAsia="Calibri" w:cs="Arial"/>
          <w:szCs w:val="20"/>
        </w:rPr>
        <w:t>pu: „č</w:t>
      </w:r>
      <w:r w:rsidR="008C14B2" w:rsidRPr="00F90EA6">
        <w:rPr>
          <w:rFonts w:eastAsia="Calibri" w:cs="Arial"/>
          <w:szCs w:val="20"/>
        </w:rPr>
        <w:t>lověk má své věci u sebe“ (doklady, léky, finance na pokoji - v zabezpečení dle potřeby</w:t>
      </w:r>
      <w:r w:rsidRPr="00F90EA6">
        <w:rPr>
          <w:rFonts w:eastAsia="Calibri" w:cs="Arial"/>
          <w:szCs w:val="20"/>
        </w:rPr>
        <w:t xml:space="preserve">). Zatím tomu tak v původních službách ani domcích není a tyto osobní věci klientů jsou uloženy v zázemí pracovníků služby. </w:t>
      </w:r>
    </w:p>
    <w:p w:rsidR="00BD7748" w:rsidRPr="00F90EA6" w:rsidRDefault="00BD7748" w:rsidP="0055458A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140DA0" w:rsidRDefault="008C14B2" w:rsidP="00975BA7">
      <w:pPr>
        <w:pStyle w:val="Odstavecseseznamem"/>
        <w:numPr>
          <w:ilvl w:val="0"/>
          <w:numId w:val="13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>V oblasti péče o své zdraví p</w:t>
      </w:r>
      <w:r w:rsidR="003B256B" w:rsidRPr="00F90EA6">
        <w:rPr>
          <w:rFonts w:eastAsia="Calibri" w:cs="Arial"/>
          <w:szCs w:val="20"/>
        </w:rPr>
        <w:t>okračovat v</w:t>
      </w:r>
      <w:r w:rsidRPr="00F90EA6">
        <w:rPr>
          <w:rFonts w:eastAsia="Calibri" w:cs="Arial"/>
          <w:szCs w:val="20"/>
        </w:rPr>
        <w:t xml:space="preserve"> podpoře lidí v samostatnosti a </w:t>
      </w:r>
      <w:r w:rsidR="003B256B" w:rsidRPr="00F90EA6">
        <w:rPr>
          <w:rFonts w:eastAsia="Calibri" w:cs="Arial"/>
          <w:szCs w:val="20"/>
        </w:rPr>
        <w:t>zajištění ze strany služby pouze v rozsahu nezbytně nutném a za spolupráce pracovníků přímé péče služby a zdravotnickým personálem</w:t>
      </w:r>
      <w:r w:rsidR="00E32B9B">
        <w:rPr>
          <w:rFonts w:eastAsia="Calibri" w:cs="Arial"/>
          <w:szCs w:val="20"/>
        </w:rPr>
        <w:t xml:space="preserve"> či</w:t>
      </w:r>
      <w:r w:rsidRPr="00F90EA6">
        <w:rPr>
          <w:rFonts w:eastAsia="Calibri" w:cs="Arial"/>
          <w:szCs w:val="20"/>
        </w:rPr>
        <w:t xml:space="preserve"> externí zdravotní službou. P</w:t>
      </w:r>
      <w:r w:rsidR="003B256B" w:rsidRPr="00F90EA6">
        <w:rPr>
          <w:rFonts w:eastAsia="Calibri" w:cs="Arial"/>
          <w:szCs w:val="20"/>
        </w:rPr>
        <w:t xml:space="preserve">ravidlem je, že člověk má své léky </w:t>
      </w:r>
      <w:r w:rsidRPr="00F90EA6">
        <w:rPr>
          <w:rFonts w:eastAsia="Calibri" w:cs="Arial"/>
          <w:szCs w:val="20"/>
        </w:rPr>
        <w:t xml:space="preserve">na pokoji </w:t>
      </w:r>
      <w:r w:rsidR="003B256B" w:rsidRPr="00F90EA6">
        <w:rPr>
          <w:rFonts w:eastAsia="Calibri" w:cs="Arial"/>
          <w:szCs w:val="20"/>
        </w:rPr>
        <w:t>(se zajištěním dle míry rizika) a je vždy přítomen a zapojován do přípravy léků (nechystat léky bez přítomnosti člověka mimo jeho pokoj).</w:t>
      </w:r>
      <w:r w:rsidRPr="00F90EA6">
        <w:rPr>
          <w:rFonts w:eastAsia="Calibri" w:cs="Arial"/>
          <w:szCs w:val="20"/>
        </w:rPr>
        <w:t xml:space="preserve"> </w:t>
      </w:r>
      <w:r w:rsidR="003B256B" w:rsidRPr="00F90EA6">
        <w:rPr>
          <w:rFonts w:eastAsia="Calibri" w:cs="Arial"/>
          <w:szCs w:val="20"/>
        </w:rPr>
        <w:t>Při podpoře lidí se zaměřit také na podporu v oblasti užívání léků a vědomí, na co a proč léky člověk bere</w:t>
      </w:r>
      <w:r w:rsidR="00E32B9B">
        <w:rPr>
          <w:rFonts w:eastAsia="Calibri" w:cs="Arial"/>
          <w:szCs w:val="20"/>
        </w:rPr>
        <w:t>, a to způsobem</w:t>
      </w:r>
      <w:r w:rsidR="000C4E4F">
        <w:rPr>
          <w:rFonts w:eastAsia="Calibri" w:cs="Arial"/>
          <w:szCs w:val="20"/>
        </w:rPr>
        <w:t>, který je člověku srozumitelný</w:t>
      </w:r>
      <w:r w:rsidR="00E32B9B">
        <w:rPr>
          <w:rFonts w:eastAsia="Calibri" w:cs="Arial"/>
          <w:szCs w:val="20"/>
        </w:rPr>
        <w:t xml:space="preserve">, </w:t>
      </w:r>
      <w:r w:rsidR="000C4E4F">
        <w:rPr>
          <w:rFonts w:eastAsia="Calibri" w:cs="Arial"/>
          <w:szCs w:val="20"/>
        </w:rPr>
        <w:t xml:space="preserve">                       </w:t>
      </w:r>
      <w:r w:rsidR="003B256B" w:rsidRPr="00F90EA6">
        <w:rPr>
          <w:rFonts w:eastAsia="Calibri" w:cs="Arial"/>
          <w:szCs w:val="20"/>
        </w:rPr>
        <w:t>i s využitím AAK.</w:t>
      </w:r>
    </w:p>
    <w:p w:rsidR="00975BA7" w:rsidRPr="00975BA7" w:rsidRDefault="00975BA7" w:rsidP="00975BA7">
      <w:pPr>
        <w:pStyle w:val="Odstavecseseznamem"/>
        <w:rPr>
          <w:rFonts w:eastAsia="Calibri" w:cs="Arial"/>
          <w:szCs w:val="20"/>
        </w:rPr>
      </w:pPr>
    </w:p>
    <w:p w:rsidR="00975BA7" w:rsidRPr="00975BA7" w:rsidRDefault="00975BA7" w:rsidP="00975BA7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7D3957" w:rsidRPr="00140DA0" w:rsidRDefault="00815866" w:rsidP="00140DA0">
      <w:pPr>
        <w:pStyle w:val="Odstavecseseznamem"/>
        <w:numPr>
          <w:ilvl w:val="0"/>
          <w:numId w:val="13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 xml:space="preserve">Ve službách jsou stále vedeny depozitní účty. Samy služby však vnímají potřebu změny (rozvolňují se pravidla v rámci depozitní poklady, systém vyúčtování záloh…). V domcích je již uplatňována praxe, kdy lidé mají část svých peněz v trezorcích na pokojích, s klíči od nich disponují klíčoví pracovníci. </w:t>
      </w:r>
      <w:r w:rsidR="00BD7748" w:rsidRPr="00F90EA6">
        <w:rPr>
          <w:rFonts w:cs="Arial"/>
          <w:szCs w:val="20"/>
        </w:rPr>
        <w:t xml:space="preserve"> J</w:t>
      </w:r>
      <w:r w:rsidRPr="00F90EA6">
        <w:rPr>
          <w:rFonts w:cs="Arial"/>
          <w:szCs w:val="20"/>
        </w:rPr>
        <w:t>e důležité p</w:t>
      </w:r>
      <w:r w:rsidRPr="00F90EA6">
        <w:rPr>
          <w:rFonts w:eastAsia="Calibri" w:cs="Arial"/>
          <w:szCs w:val="20"/>
        </w:rPr>
        <w:t>okračovat aktivně v podpoře lidí v nakládání se svými financemi i s využitím systému běžných účtů,</w:t>
      </w:r>
      <w:r w:rsidR="00BD7748" w:rsidRPr="00F90EA6">
        <w:rPr>
          <w:rFonts w:eastAsia="Calibri" w:cs="Arial"/>
          <w:szCs w:val="20"/>
        </w:rPr>
        <w:t xml:space="preserve"> rušením depozit a </w:t>
      </w:r>
      <w:r w:rsidRPr="00F90EA6">
        <w:rPr>
          <w:rFonts w:eastAsia="Calibri" w:cs="Arial"/>
          <w:szCs w:val="20"/>
        </w:rPr>
        <w:t>spolupráce opatrovníka, služby a klienta a dohody mezi nimi. Vytvářet finanční plány lidí v podobě jim srozumitelné, které napomohou k přehledu lidí o jejich financích (celkové příjmy a výdaje člověka).</w:t>
      </w:r>
    </w:p>
    <w:p w:rsidR="007D3957" w:rsidRPr="00F90EA6" w:rsidRDefault="007D3957" w:rsidP="0055458A">
      <w:pPr>
        <w:pStyle w:val="Odstavecseseznamem"/>
        <w:spacing w:before="0" w:after="240" w:line="276" w:lineRule="auto"/>
        <w:jc w:val="both"/>
        <w:rPr>
          <w:rFonts w:eastAsia="Calibri" w:cs="Arial"/>
          <w:b/>
          <w:bCs/>
          <w:szCs w:val="20"/>
        </w:rPr>
      </w:pPr>
    </w:p>
    <w:p w:rsidR="00BD7748" w:rsidRPr="00F90EA6" w:rsidRDefault="00BD7748" w:rsidP="0055458A">
      <w:pPr>
        <w:pStyle w:val="Odstavecseseznamem"/>
        <w:numPr>
          <w:ilvl w:val="0"/>
          <w:numId w:val="13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eastAsia="Calibri" w:cs="Arial"/>
          <w:szCs w:val="20"/>
        </w:rPr>
        <w:t>Pracovníci z domků uváděli zkušenost, jak se proměnil život lidí po přestěhování, jaký vliv na</w:t>
      </w:r>
      <w:r w:rsidR="00CA5815" w:rsidRPr="00F90EA6">
        <w:rPr>
          <w:rFonts w:eastAsia="Calibri" w:cs="Arial"/>
          <w:szCs w:val="20"/>
        </w:rPr>
        <w:t xml:space="preserve"> ně má život v tomto prostředí </w:t>
      </w:r>
      <w:r w:rsidRPr="00F90EA6">
        <w:rPr>
          <w:rFonts w:eastAsia="Calibri" w:cs="Arial"/>
          <w:szCs w:val="20"/>
        </w:rPr>
        <w:t>(</w:t>
      </w:r>
      <w:r w:rsidR="0011659A" w:rsidRPr="00F90EA6">
        <w:rPr>
          <w:rFonts w:eastAsia="Calibri" w:cs="Arial"/>
          <w:szCs w:val="20"/>
        </w:rPr>
        <w:t>„</w:t>
      </w:r>
      <w:r w:rsidRPr="00F90EA6">
        <w:rPr>
          <w:rFonts w:eastAsia="Calibri" w:cs="Arial"/>
          <w:szCs w:val="20"/>
        </w:rPr>
        <w:t xml:space="preserve">lidé </w:t>
      </w:r>
      <w:r w:rsidRPr="00F90EA6">
        <w:rPr>
          <w:rFonts w:cs="Arial"/>
          <w:szCs w:val="20"/>
        </w:rPr>
        <w:t>nejsou tak odevzdaní, sami si řeknou, co chtějí, co si chtějí koupit, obléknou</w:t>
      </w:r>
      <w:r w:rsidR="00E32B9B">
        <w:rPr>
          <w:rFonts w:cs="Arial"/>
          <w:szCs w:val="20"/>
        </w:rPr>
        <w:t>t</w:t>
      </w:r>
      <w:r w:rsidRPr="00F90EA6">
        <w:rPr>
          <w:rFonts w:cs="Arial"/>
          <w:szCs w:val="20"/>
        </w:rPr>
        <w:t xml:space="preserve">, nečekají na pokyn pracovníka, jsou samostatnější, klidnější, </w:t>
      </w:r>
      <w:r w:rsidR="0011659A" w:rsidRPr="00F90EA6">
        <w:rPr>
          <w:rFonts w:cs="Arial"/>
          <w:szCs w:val="20"/>
        </w:rPr>
        <w:t xml:space="preserve">hájí si více soukromí, </w:t>
      </w:r>
      <w:r w:rsidRPr="00F90EA6">
        <w:rPr>
          <w:rFonts w:cs="Arial"/>
          <w:szCs w:val="20"/>
        </w:rPr>
        <w:t>začali i spolu více komunikovat, normální prostředí vede k normálním reakcím,,,,“</w:t>
      </w:r>
      <w:r w:rsidR="0011659A" w:rsidRPr="00F90EA6">
        <w:rPr>
          <w:rFonts w:cs="Arial"/>
          <w:szCs w:val="20"/>
        </w:rPr>
        <w:t>)</w:t>
      </w:r>
      <w:r w:rsidRPr="00F90EA6">
        <w:rPr>
          <w:rFonts w:cs="Arial"/>
          <w:szCs w:val="20"/>
        </w:rPr>
        <w:t xml:space="preserve">. </w:t>
      </w:r>
      <w:r w:rsidR="0011659A" w:rsidRPr="00F90EA6">
        <w:rPr>
          <w:rFonts w:cs="Arial"/>
          <w:szCs w:val="20"/>
        </w:rPr>
        <w:t xml:space="preserve">Je vhodné vytvářet </w:t>
      </w:r>
      <w:r w:rsidRPr="00F90EA6">
        <w:rPr>
          <w:rFonts w:eastAsia="Calibri" w:cs="Arial"/>
          <w:szCs w:val="20"/>
        </w:rPr>
        <w:t xml:space="preserve"> pravidla spolubydlení za přítomnosti lidí, kteří na domácnosti žijí</w:t>
      </w:r>
      <w:r w:rsidR="0011659A" w:rsidRPr="00F90EA6">
        <w:rPr>
          <w:rFonts w:eastAsia="Calibri" w:cs="Arial"/>
          <w:szCs w:val="20"/>
        </w:rPr>
        <w:t xml:space="preserve">, </w:t>
      </w:r>
      <w:r w:rsidRPr="00F90EA6">
        <w:rPr>
          <w:rFonts w:eastAsia="Calibri" w:cs="Arial"/>
          <w:szCs w:val="20"/>
        </w:rPr>
        <w:t xml:space="preserve">se zaměřením na řešení </w:t>
      </w:r>
      <w:r w:rsidR="00E32B9B">
        <w:rPr>
          <w:rFonts w:eastAsia="Calibri" w:cs="Arial"/>
          <w:szCs w:val="20"/>
        </w:rPr>
        <w:t xml:space="preserve">problémových </w:t>
      </w:r>
      <w:r w:rsidRPr="00F90EA6">
        <w:rPr>
          <w:rFonts w:eastAsia="Calibri" w:cs="Arial"/>
          <w:szCs w:val="20"/>
        </w:rPr>
        <w:t>situací, které se při bydlení více lidí mohou vyskytnout.</w:t>
      </w:r>
      <w:r w:rsidR="005D01EE" w:rsidRPr="00F90EA6">
        <w:rPr>
          <w:rFonts w:eastAsia="Calibri" w:cs="Arial"/>
          <w:szCs w:val="20"/>
        </w:rPr>
        <w:t xml:space="preserve"> Podporovat je dále v oblasti hájení svých práv, </w:t>
      </w:r>
      <w:r w:rsidR="00E32B9B">
        <w:rPr>
          <w:rFonts w:eastAsia="Calibri" w:cs="Arial"/>
          <w:szCs w:val="20"/>
        </w:rPr>
        <w:t xml:space="preserve">včetně využívání </w:t>
      </w:r>
      <w:r w:rsidR="005D01EE" w:rsidRPr="00F90EA6">
        <w:rPr>
          <w:rFonts w:eastAsia="Calibri" w:cs="Arial"/>
          <w:szCs w:val="20"/>
        </w:rPr>
        <w:t>kurz</w:t>
      </w:r>
      <w:r w:rsidR="00E32B9B">
        <w:rPr>
          <w:rFonts w:eastAsia="Calibri" w:cs="Arial"/>
          <w:szCs w:val="20"/>
        </w:rPr>
        <w:t>ů</w:t>
      </w:r>
      <w:r w:rsidR="005D01EE" w:rsidRPr="00F90EA6">
        <w:rPr>
          <w:rFonts w:eastAsia="Calibri" w:cs="Arial"/>
          <w:szCs w:val="20"/>
        </w:rPr>
        <w:t xml:space="preserve"> pro lidi s postižením v této oblasti. </w:t>
      </w:r>
    </w:p>
    <w:p w:rsidR="0011659A" w:rsidRPr="00F90EA6" w:rsidRDefault="0011659A" w:rsidP="0055458A">
      <w:pPr>
        <w:pStyle w:val="Odstavecseseznamem"/>
        <w:spacing w:before="0" w:after="240" w:line="276" w:lineRule="auto"/>
        <w:jc w:val="both"/>
        <w:rPr>
          <w:rFonts w:cs="Arial"/>
          <w:szCs w:val="20"/>
        </w:rPr>
      </w:pPr>
    </w:p>
    <w:p w:rsidR="0011659A" w:rsidRPr="00F90EA6" w:rsidRDefault="0011659A" w:rsidP="0055458A">
      <w:pPr>
        <w:pStyle w:val="Odstavecseseznamem"/>
        <w:numPr>
          <w:ilvl w:val="0"/>
          <w:numId w:val="13"/>
        </w:numPr>
        <w:spacing w:before="0" w:after="240" w:line="276" w:lineRule="auto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>V oblasti trávení volného času služby konstatovaly, že lidé mají méně volného času, jelikož jsou více zapojeni do aktivit spojených s péčí o domácnost a péčí sama o sebe. Je důležitá další podpora pracovníků v tom, že se jedná o oblast života lidí, na které je třeba nadále aktivně systémově pracovat</w:t>
      </w:r>
      <w:r w:rsidR="00E32B9B">
        <w:rPr>
          <w:rFonts w:cs="Arial"/>
          <w:szCs w:val="20"/>
        </w:rPr>
        <w:t xml:space="preserve"> a </w:t>
      </w:r>
      <w:r w:rsidRPr="00F90EA6">
        <w:rPr>
          <w:rFonts w:cs="Arial"/>
          <w:szCs w:val="20"/>
        </w:rPr>
        <w:t xml:space="preserve"> pokračovat v podpoře lidí, aby si co nejvíce samostatně řešili svůj volný čas (</w:t>
      </w:r>
      <w:proofErr w:type="spellStart"/>
      <w:r w:rsidRPr="00F90EA6">
        <w:rPr>
          <w:rFonts w:cs="Arial"/>
          <w:szCs w:val="20"/>
        </w:rPr>
        <w:t>zvědomění</w:t>
      </w:r>
      <w:proofErr w:type="spellEnd"/>
      <w:r w:rsidRPr="00F90EA6">
        <w:rPr>
          <w:rFonts w:cs="Arial"/>
          <w:szCs w:val="20"/>
        </w:rPr>
        <w:t xml:space="preserve"> možností doma, mimo službu – nejen akceptace nabídky, ale příprava a podpora v tom, jak mohou svůj volný čas řešit i bez podpory pracovníka, podpora v plánování…).</w:t>
      </w:r>
      <w:r w:rsidR="005D01EE" w:rsidRPr="00F90EA6">
        <w:rPr>
          <w:rFonts w:cs="Arial"/>
          <w:szCs w:val="20"/>
        </w:rPr>
        <w:t xml:space="preserve"> </w:t>
      </w:r>
      <w:r w:rsidR="00E32B9B">
        <w:rPr>
          <w:rFonts w:cs="Arial"/>
          <w:szCs w:val="20"/>
        </w:rPr>
        <w:t>I nadále v</w:t>
      </w:r>
      <w:r w:rsidR="005D01EE" w:rsidRPr="00F90EA6">
        <w:rPr>
          <w:rFonts w:cs="Arial"/>
          <w:szCs w:val="20"/>
        </w:rPr>
        <w:t xml:space="preserve">yužívat nabídky veřejných služeb v místě, kde člověk žije. </w:t>
      </w:r>
    </w:p>
    <w:p w:rsidR="00575AB1" w:rsidRPr="00F90EA6" w:rsidRDefault="00575AB1" w:rsidP="0055458A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206CF8" w:rsidRPr="00F90EA6" w:rsidRDefault="00206CF8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 xml:space="preserve">Při definování nepříznivé situace každého jednotlivého člověka je pak zásadní popsat jeho potřeby a míru nezbytné a smysluplné podpory v oblastech běžného života. </w:t>
      </w:r>
      <w:r w:rsidR="000A07C7">
        <w:rPr>
          <w:rFonts w:cs="Arial"/>
          <w:szCs w:val="20"/>
        </w:rPr>
        <w:t>S</w:t>
      </w:r>
      <w:r w:rsidRPr="00F90EA6">
        <w:rPr>
          <w:rFonts w:cs="Arial"/>
          <w:szCs w:val="20"/>
        </w:rPr>
        <w:t xml:space="preserve">oučasně </w:t>
      </w:r>
      <w:r w:rsidR="000A07C7">
        <w:rPr>
          <w:rFonts w:cs="Arial"/>
          <w:szCs w:val="20"/>
        </w:rPr>
        <w:t xml:space="preserve">je důležité </w:t>
      </w:r>
      <w:r w:rsidRPr="00F90EA6">
        <w:rPr>
          <w:rFonts w:cs="Arial"/>
          <w:szCs w:val="20"/>
        </w:rPr>
        <w:t xml:space="preserve">vnímat účel dané služby a její veřejný závazek v kontextu zásad zákona o sociálních službách. </w:t>
      </w:r>
    </w:p>
    <w:p w:rsidR="001803DA" w:rsidRPr="00F90EA6" w:rsidRDefault="001803DA" w:rsidP="0055458A">
      <w:pPr>
        <w:spacing w:before="0" w:after="240" w:line="260" w:lineRule="atLeast"/>
        <w:jc w:val="both"/>
        <w:rPr>
          <w:rFonts w:cs="Arial"/>
          <w:szCs w:val="20"/>
        </w:rPr>
      </w:pPr>
    </w:p>
    <w:p w:rsidR="00DA6986" w:rsidRPr="00F90EA6" w:rsidRDefault="0024328B" w:rsidP="0055458A">
      <w:pPr>
        <w:spacing w:before="0" w:line="276" w:lineRule="auto"/>
        <w:jc w:val="both"/>
        <w:rPr>
          <w:rFonts w:eastAsia="Calibri" w:cs="Arial"/>
          <w:szCs w:val="20"/>
          <w:u w:val="single"/>
        </w:rPr>
      </w:pPr>
      <w:r w:rsidRPr="00F90EA6">
        <w:rPr>
          <w:rFonts w:eastAsia="Calibri" w:cs="Arial"/>
          <w:szCs w:val="20"/>
          <w:u w:val="single"/>
        </w:rPr>
        <w:t>Podpora pracovníků služby</w:t>
      </w:r>
    </w:p>
    <w:p w:rsidR="00CB5C60" w:rsidRPr="00F90EA6" w:rsidRDefault="00CB5C60" w:rsidP="0055458A">
      <w:pPr>
        <w:spacing w:before="0" w:line="276" w:lineRule="auto"/>
        <w:jc w:val="both"/>
        <w:rPr>
          <w:rFonts w:eastAsia="Calibri" w:cs="Arial"/>
          <w:szCs w:val="20"/>
          <w:u w:val="single"/>
        </w:rPr>
      </w:pPr>
    </w:p>
    <w:p w:rsidR="00140DA0" w:rsidRPr="00975BA7" w:rsidRDefault="004979A4" w:rsidP="00140DA0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cs="Arial"/>
          <w:szCs w:val="20"/>
        </w:rPr>
      </w:pPr>
      <w:r w:rsidRPr="00F90EA6">
        <w:rPr>
          <w:rFonts w:eastAsia="Calibri" w:cs="Arial"/>
          <w:szCs w:val="20"/>
        </w:rPr>
        <w:t>Z hodnocení obou služeb vyplynulo konstatování, že dochází u pracovníků služeb k posunu vnímání smyslu změn směřujících k podpoře lidí v běžném způsobu života.  Týmy na domcích se často stmelily</w:t>
      </w:r>
      <w:r w:rsidR="00B17F65" w:rsidRPr="00F90EA6">
        <w:rPr>
          <w:rFonts w:eastAsia="Calibri" w:cs="Arial"/>
          <w:szCs w:val="20"/>
        </w:rPr>
        <w:t>, ve větší míře spolupracují</w:t>
      </w:r>
      <w:r w:rsidRPr="00F90EA6">
        <w:rPr>
          <w:rFonts w:eastAsia="Calibri" w:cs="Arial"/>
          <w:szCs w:val="20"/>
        </w:rPr>
        <w:t xml:space="preserve"> a více si uvědomují, </w:t>
      </w:r>
      <w:r w:rsidRPr="00F90EA6">
        <w:rPr>
          <w:rFonts w:cs="Arial"/>
          <w:szCs w:val="20"/>
        </w:rPr>
        <w:t>že „</w:t>
      </w:r>
      <w:r w:rsidR="00B6796A" w:rsidRPr="00F90EA6">
        <w:rPr>
          <w:rFonts w:cs="Arial"/>
          <w:szCs w:val="20"/>
        </w:rPr>
        <w:t xml:space="preserve">běžné </w:t>
      </w:r>
      <w:r w:rsidRPr="00F90EA6">
        <w:rPr>
          <w:rFonts w:cs="Arial"/>
          <w:szCs w:val="20"/>
        </w:rPr>
        <w:t>prostředí vytváří a běžné</w:t>
      </w:r>
      <w:r w:rsidR="00B6796A" w:rsidRPr="00F90EA6">
        <w:rPr>
          <w:rFonts w:cs="Arial"/>
          <w:szCs w:val="20"/>
        </w:rPr>
        <w:t xml:space="preserve"> reakce </w:t>
      </w:r>
      <w:r w:rsidRPr="00F90EA6">
        <w:rPr>
          <w:rFonts w:cs="Arial"/>
          <w:szCs w:val="20"/>
        </w:rPr>
        <w:t xml:space="preserve">způsoby chování lidí“.   </w:t>
      </w:r>
    </w:p>
    <w:p w:rsidR="00B6796A" w:rsidRPr="00F90EA6" w:rsidRDefault="00B6796A" w:rsidP="0055458A">
      <w:pPr>
        <w:pStyle w:val="Odstavecseseznamem"/>
        <w:spacing w:before="0" w:after="240" w:line="276" w:lineRule="auto"/>
        <w:jc w:val="both"/>
        <w:rPr>
          <w:rFonts w:cs="Arial"/>
          <w:szCs w:val="20"/>
        </w:rPr>
      </w:pPr>
    </w:p>
    <w:p w:rsidR="004979A4" w:rsidRPr="00F90EA6" w:rsidRDefault="005D654C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cs="Arial"/>
          <w:szCs w:val="20"/>
        </w:rPr>
      </w:pPr>
      <w:r w:rsidRPr="00F90EA6">
        <w:rPr>
          <w:rFonts w:eastAsia="Calibri" w:cs="Arial"/>
          <w:szCs w:val="20"/>
        </w:rPr>
        <w:lastRenderedPageBreak/>
        <w:t>Přesto, že je patrný tento vývoj, uvedené změny v postojích nejsou stále ještě adresné pro všechny pracovníky služeb</w:t>
      </w:r>
      <w:r w:rsidR="000A07C7">
        <w:rPr>
          <w:rFonts w:eastAsia="Calibri" w:cs="Arial"/>
          <w:szCs w:val="20"/>
        </w:rPr>
        <w:t xml:space="preserve">, </w:t>
      </w:r>
      <w:r w:rsidRPr="00F90EA6">
        <w:rPr>
          <w:rFonts w:eastAsia="Calibri" w:cs="Arial"/>
          <w:szCs w:val="20"/>
        </w:rPr>
        <w:t xml:space="preserve">které se projevují v přístupu k lidem </w:t>
      </w:r>
      <w:r w:rsidR="000A07C7">
        <w:rPr>
          <w:rFonts w:eastAsia="Calibri" w:cs="Arial"/>
          <w:szCs w:val="20"/>
        </w:rPr>
        <w:t>(</w:t>
      </w:r>
      <w:r w:rsidRPr="00F90EA6">
        <w:rPr>
          <w:rFonts w:eastAsia="Calibri" w:cs="Arial"/>
          <w:szCs w:val="20"/>
        </w:rPr>
        <w:t xml:space="preserve">oblast respektu k soukromí, větší samostatnost a odpovědnost za vlastní život ve všech oblastech a míra intervence pracovníka, práce s rizikem, skupinová podpora aj.). Proto je nezbytné podporu pracovníků </w:t>
      </w:r>
      <w:r w:rsidR="000A07C7">
        <w:rPr>
          <w:rFonts w:eastAsia="Calibri" w:cs="Arial"/>
          <w:szCs w:val="20"/>
        </w:rPr>
        <w:t>i na</w:t>
      </w:r>
      <w:r w:rsidR="000A07C7" w:rsidRPr="00F90EA6">
        <w:rPr>
          <w:rFonts w:eastAsia="Calibri" w:cs="Arial"/>
          <w:szCs w:val="20"/>
        </w:rPr>
        <w:t xml:space="preserve">dále cílit </w:t>
      </w:r>
      <w:r w:rsidRPr="00F90EA6">
        <w:rPr>
          <w:rFonts w:eastAsia="Calibri" w:cs="Arial"/>
          <w:szCs w:val="20"/>
        </w:rPr>
        <w:t>na pochopení smyslu změn</w:t>
      </w:r>
      <w:r w:rsidR="000A07C7">
        <w:rPr>
          <w:rFonts w:eastAsia="Calibri" w:cs="Arial"/>
          <w:szCs w:val="20"/>
        </w:rPr>
        <w:t>,</w:t>
      </w:r>
      <w:r w:rsidRPr="00F90EA6">
        <w:rPr>
          <w:rFonts w:eastAsia="Calibri" w:cs="Arial"/>
          <w:szCs w:val="20"/>
        </w:rPr>
        <w:t xml:space="preserve"> změnu v přístupu k lidem, kompetence pracovníků</w:t>
      </w:r>
      <w:r w:rsidR="000A07C7">
        <w:rPr>
          <w:rFonts w:eastAsia="Calibri" w:cs="Arial"/>
          <w:szCs w:val="20"/>
        </w:rPr>
        <w:t>. S</w:t>
      </w:r>
      <w:r w:rsidRPr="00F90EA6">
        <w:rPr>
          <w:rFonts w:eastAsia="Calibri" w:cs="Arial"/>
          <w:szCs w:val="20"/>
        </w:rPr>
        <w:t>lužby využívají i stáže ve vlastních službách v</w:t>
      </w:r>
      <w:r w:rsidR="004269D6" w:rsidRPr="00F90EA6">
        <w:rPr>
          <w:rFonts w:eastAsia="Calibri" w:cs="Arial"/>
          <w:szCs w:val="20"/>
        </w:rPr>
        <w:t> </w:t>
      </w:r>
      <w:r w:rsidRPr="00F90EA6">
        <w:rPr>
          <w:rFonts w:eastAsia="Calibri" w:cs="Arial"/>
          <w:szCs w:val="20"/>
        </w:rPr>
        <w:t>komunitě</w:t>
      </w:r>
      <w:r w:rsidR="004269D6" w:rsidRPr="00F90EA6">
        <w:rPr>
          <w:rFonts w:eastAsia="Calibri" w:cs="Arial"/>
          <w:szCs w:val="20"/>
        </w:rPr>
        <w:t>, předpokládají další podporu prostřednictvím vzdělávacích akcí, supervizí</w:t>
      </w:r>
      <w:r w:rsidRPr="00F90EA6">
        <w:rPr>
          <w:rFonts w:eastAsia="Calibri" w:cs="Arial"/>
          <w:szCs w:val="20"/>
        </w:rPr>
        <w:t xml:space="preserve"> a je vhodné v tom pokračovat</w:t>
      </w:r>
      <w:r w:rsidR="004269D6" w:rsidRPr="00F90EA6">
        <w:rPr>
          <w:rFonts w:eastAsia="Calibri" w:cs="Arial"/>
          <w:szCs w:val="20"/>
        </w:rPr>
        <w:t xml:space="preserve">. </w:t>
      </w:r>
      <w:r w:rsidR="00B17F65" w:rsidRPr="00F90EA6">
        <w:rPr>
          <w:rFonts w:eastAsia="Calibri" w:cs="Arial"/>
          <w:szCs w:val="20"/>
        </w:rPr>
        <w:t xml:space="preserve">V tomto ohledu je nezbytné vytvářet </w:t>
      </w:r>
      <w:r w:rsidR="004269D6" w:rsidRPr="00F90EA6">
        <w:rPr>
          <w:rFonts w:eastAsia="Calibri" w:cs="Arial"/>
          <w:szCs w:val="20"/>
        </w:rPr>
        <w:t xml:space="preserve">podmínky pro to, aby byl zřejmý jednotný přístup </w:t>
      </w:r>
      <w:r w:rsidR="00B17F65" w:rsidRPr="00F90EA6">
        <w:rPr>
          <w:rFonts w:eastAsia="Calibri" w:cs="Arial"/>
          <w:szCs w:val="20"/>
        </w:rPr>
        <w:t xml:space="preserve">pracovníků </w:t>
      </w:r>
      <w:r w:rsidR="004269D6" w:rsidRPr="00F90EA6">
        <w:rPr>
          <w:rFonts w:eastAsia="Calibri" w:cs="Arial"/>
          <w:szCs w:val="20"/>
        </w:rPr>
        <w:t>k lidem napříč organizací</w:t>
      </w:r>
      <w:r w:rsidR="00B17F65" w:rsidRPr="00F90EA6">
        <w:rPr>
          <w:rFonts w:eastAsia="Calibri" w:cs="Arial"/>
          <w:szCs w:val="20"/>
        </w:rPr>
        <w:t xml:space="preserve"> (bez ohledu na profesi –</w:t>
      </w:r>
      <w:r w:rsidR="000A07C7">
        <w:rPr>
          <w:rFonts w:eastAsia="Calibri" w:cs="Arial"/>
          <w:szCs w:val="20"/>
        </w:rPr>
        <w:t xml:space="preserve"> </w:t>
      </w:r>
      <w:r w:rsidR="00B17F65" w:rsidRPr="00F90EA6">
        <w:rPr>
          <w:rFonts w:eastAsia="Calibri" w:cs="Arial"/>
          <w:szCs w:val="20"/>
        </w:rPr>
        <w:t>pracovník v sociálních službách, zdravotník, pracovník administrativně technických a podpůrných provozů…)</w:t>
      </w:r>
      <w:r w:rsidR="004269D6" w:rsidRPr="00F90EA6">
        <w:rPr>
          <w:rFonts w:eastAsia="Calibri" w:cs="Arial"/>
          <w:szCs w:val="20"/>
        </w:rPr>
        <w:t>, který je v souladu s posláním poskytované služby</w:t>
      </w:r>
      <w:r w:rsidR="00B17F65" w:rsidRPr="00F90EA6">
        <w:rPr>
          <w:rFonts w:eastAsia="Calibri" w:cs="Arial"/>
          <w:szCs w:val="20"/>
        </w:rPr>
        <w:t>.</w:t>
      </w:r>
    </w:p>
    <w:p w:rsidR="00B6796A" w:rsidRPr="00F90EA6" w:rsidRDefault="00B6796A" w:rsidP="0055458A">
      <w:pPr>
        <w:pStyle w:val="Odstavecseseznamem"/>
        <w:jc w:val="both"/>
        <w:rPr>
          <w:rFonts w:cs="Arial"/>
          <w:b/>
          <w:bCs/>
          <w:szCs w:val="20"/>
        </w:rPr>
      </w:pPr>
    </w:p>
    <w:p w:rsidR="007D3957" w:rsidRPr="00140DA0" w:rsidRDefault="004979A4" w:rsidP="00140DA0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 xml:space="preserve">Je žádoucí pokračovat ve stabilizaci týmů i v původních službách, V podmínkách služby DL to je možné. V rámci DBS </w:t>
      </w:r>
      <w:r w:rsidR="004269D6" w:rsidRPr="00F90EA6">
        <w:rPr>
          <w:rFonts w:cs="Arial"/>
          <w:szCs w:val="20"/>
        </w:rPr>
        <w:t xml:space="preserve">je snaha </w:t>
      </w:r>
      <w:r w:rsidR="00B17F65" w:rsidRPr="00F90EA6">
        <w:rPr>
          <w:rFonts w:cs="Arial"/>
          <w:szCs w:val="20"/>
        </w:rPr>
        <w:t xml:space="preserve">utvářet </w:t>
      </w:r>
      <w:r w:rsidRPr="00F90EA6">
        <w:rPr>
          <w:rFonts w:cs="Arial"/>
          <w:szCs w:val="20"/>
        </w:rPr>
        <w:t>skladbu lidí na domácnostech tak, jak se budou stěhovat do domků - ne vždy je to však možné zcela i s ohledem na to, že prostory původní služby jsou limitní, došlo k přestěhování lidí z Domova Jandova do prostor DBS aj.  Na třetím patře DBS, kde žijí lidé s nejvyšší mírou podpory, k vytváření domácností dle budoucí skladby domků zatím nedochází. Bohužel došlo k tomu, že tito lidé se budou stěhovat až jako poslední (měli být mezi prvními), což klade také velký nápor na vedoucí v oblasti udržení motivace prac</w:t>
      </w:r>
      <w:r w:rsidR="007D3957">
        <w:rPr>
          <w:rFonts w:cs="Arial"/>
          <w:szCs w:val="20"/>
        </w:rPr>
        <w:t xml:space="preserve">ovníků, lidí, jejich blízkých. </w:t>
      </w:r>
    </w:p>
    <w:p w:rsidR="007D3957" w:rsidRPr="00F90EA6" w:rsidRDefault="007D3957" w:rsidP="0055458A">
      <w:pPr>
        <w:pStyle w:val="Odstavecseseznamem"/>
        <w:jc w:val="both"/>
        <w:rPr>
          <w:rFonts w:cs="Arial"/>
          <w:b/>
          <w:bCs/>
          <w:szCs w:val="20"/>
        </w:rPr>
      </w:pPr>
    </w:p>
    <w:p w:rsidR="00B6796A" w:rsidRPr="00F90EA6" w:rsidRDefault="00B6796A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 xml:space="preserve">S ohledem na vlastní zkušenost služeb a vývoj procesu je zapotřebí i dále pracovat s personálním obsazením služeb, jednotlivých míst s vazbou na potřeby lidí, kteří tam žijí. Je žádoucí pokračovat v praxi, kdy původní plánovaný počet pracovníků se může měnit nejen v kapacitě, ale také v uzpůsobení rozložení směn </w:t>
      </w:r>
      <w:r w:rsidR="000A07C7">
        <w:rPr>
          <w:rFonts w:cs="Arial"/>
          <w:szCs w:val="20"/>
        </w:rPr>
        <w:t xml:space="preserve">odpovídající </w:t>
      </w:r>
      <w:r w:rsidRPr="00F90EA6">
        <w:rPr>
          <w:rFonts w:cs="Arial"/>
          <w:szCs w:val="20"/>
        </w:rPr>
        <w:t>potřebám lidí (každý den jsou služby personálně zajištěny jinak), tj. posílit dobu, kdy lidé více potřebují podporu a omezit takovou, kde není třeba tolik podpory. Pracovníci z domků sdělovali, že již vnímají omezení realizace individuálních aktivit lidí počtem pracovníků.</w:t>
      </w:r>
    </w:p>
    <w:p w:rsidR="00B6796A" w:rsidRPr="00F90EA6" w:rsidRDefault="00B6796A" w:rsidP="0055458A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BD7748" w:rsidRPr="00F90EA6" w:rsidRDefault="00BD7748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eastAsia="Calibri" w:cs="Arial"/>
          <w:szCs w:val="20"/>
        </w:rPr>
        <w:t xml:space="preserve">Do vnitřních pravidel zapracovat </w:t>
      </w:r>
      <w:r w:rsidR="004269D6" w:rsidRPr="00F90EA6">
        <w:rPr>
          <w:rFonts w:eastAsia="Calibri" w:cs="Arial"/>
          <w:szCs w:val="20"/>
        </w:rPr>
        <w:t xml:space="preserve">i situace, se kterými se pracovníci ve službě mohou potkat platné pro dané místo poskytování i obecně (například při komunikaci s odbornou veřejností) a které ukotví žádoucí normy jednání pracovníka a vytváří pro pracovníky bezpečí. Např. </w:t>
      </w:r>
      <w:r w:rsidRPr="00F90EA6">
        <w:rPr>
          <w:rFonts w:eastAsia="Calibri" w:cs="Arial"/>
          <w:szCs w:val="20"/>
        </w:rPr>
        <w:t xml:space="preserve">v rámci nouzových a havarijních situací postup, jak se má pracovník chovat v případě využívání rychlé záchranné služby (postupy při komunikaci se operátorem, záchranáři, kdy je tlak na doprovod i v situacích, kdy toto není možné s ohledem na zajištění péče lidem v domácnosti).  </w:t>
      </w:r>
    </w:p>
    <w:p w:rsidR="00B6796A" w:rsidRPr="00F90EA6" w:rsidRDefault="00B6796A" w:rsidP="0055458A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140DA0" w:rsidRPr="00975BA7" w:rsidRDefault="00B6796A" w:rsidP="00975BA7">
      <w:pPr>
        <w:pStyle w:val="Odstavecseseznamem"/>
        <w:numPr>
          <w:ilvl w:val="0"/>
          <w:numId w:val="30"/>
        </w:numPr>
        <w:spacing w:before="0" w:after="240" w:line="276" w:lineRule="auto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>Jak již bylo uvedeno v části věnované procesům ve službách, velmi nabývá na významu</w:t>
      </w:r>
      <w:r w:rsidR="00FE736E">
        <w:rPr>
          <w:rFonts w:cs="Arial"/>
          <w:szCs w:val="20"/>
        </w:rPr>
        <w:t>,</w:t>
      </w:r>
      <w:r w:rsidRPr="00F90EA6">
        <w:rPr>
          <w:rFonts w:cs="Arial"/>
          <w:szCs w:val="20"/>
        </w:rPr>
        <w:t xml:space="preserve"> kromě sdílení praxe a zkušeností</w:t>
      </w:r>
      <w:r w:rsidR="00FE736E">
        <w:rPr>
          <w:rFonts w:cs="Arial"/>
          <w:szCs w:val="20"/>
        </w:rPr>
        <w:t>,</w:t>
      </w:r>
      <w:r w:rsidRPr="00F90EA6">
        <w:rPr>
          <w:rFonts w:cs="Arial"/>
          <w:szCs w:val="20"/>
        </w:rPr>
        <w:t xml:space="preserve"> také komunikace a způsob vedení jednotlivých služeb a domků, což má vliv na atmosféru pracoviště (jedeme na stejné vlně či naopak) a odráží se také ve výkonu pracovníků při podpoře lidí. Jedná se o hledisko, které je třeba vždy zvažovat při změnách v systému řízení služeb. </w:t>
      </w:r>
    </w:p>
    <w:p w:rsidR="00B921DD" w:rsidRPr="00F90EA6" w:rsidRDefault="00B921DD" w:rsidP="0055458A">
      <w:pPr>
        <w:spacing w:before="480" w:after="240" w:line="276" w:lineRule="auto"/>
        <w:jc w:val="both"/>
        <w:rPr>
          <w:rFonts w:eastAsia="Calibri" w:cs="Arial"/>
          <w:szCs w:val="20"/>
          <w:u w:val="single"/>
        </w:rPr>
      </w:pPr>
      <w:r w:rsidRPr="00F90EA6">
        <w:rPr>
          <w:rFonts w:eastAsia="Calibri" w:cs="Arial"/>
          <w:szCs w:val="20"/>
          <w:u w:val="single"/>
        </w:rPr>
        <w:t>Podpora opatrovníků</w:t>
      </w:r>
    </w:p>
    <w:p w:rsidR="00A554B4" w:rsidRPr="00F90EA6" w:rsidRDefault="00065B34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eastAsia="Calibri" w:cs="Arial"/>
          <w:szCs w:val="20"/>
        </w:rPr>
        <w:t xml:space="preserve">Služby popisovaly změny i v oblasti přístupu opatrovníků k lidem v procesu transformace služeb. </w:t>
      </w:r>
      <w:r w:rsidRPr="00F90EA6">
        <w:rPr>
          <w:rFonts w:cs="Arial"/>
          <w:szCs w:val="20"/>
        </w:rPr>
        <w:t xml:space="preserve">Změna v životě lidí přinesla změnu i v pohledu ze strany rodiny a opatrovníků, kteří se nyní více zapojují do podpory člověka v různých oblastech života, na domácnostech více komunikují s pracovníky služby.  U starších rodičů vnímají pracovníci „více obav, jsou opatrní.“  </w:t>
      </w:r>
    </w:p>
    <w:p w:rsidR="00A554B4" w:rsidRPr="00F90EA6" w:rsidRDefault="00A554B4" w:rsidP="0055458A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A554B4" w:rsidRPr="00F90EA6" w:rsidRDefault="00065B34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 xml:space="preserve">V DBS sociální pracovník sdělil, že vnímá jako pozitivní spolupráci s veřejným opatrovníkem, který podporuje změny v životě klienta v průběhu transformace služby. V DL je zase navázána spolupráce s opatrovnickým soudcem, se kterým je možné konzultovat některé situace lidí, kterým je poskytována služba.  Naopak někdy soudy samy nepodporují žádoucí změny v životě lidí. </w:t>
      </w:r>
    </w:p>
    <w:p w:rsidR="00A554B4" w:rsidRPr="00F90EA6" w:rsidRDefault="00A554B4" w:rsidP="0055458A">
      <w:pPr>
        <w:pStyle w:val="Odstavecseseznamem"/>
        <w:jc w:val="both"/>
        <w:rPr>
          <w:rFonts w:cs="Arial"/>
          <w:szCs w:val="20"/>
        </w:rPr>
      </w:pPr>
    </w:p>
    <w:p w:rsidR="00A554B4" w:rsidRPr="00F90EA6" w:rsidRDefault="00065B34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 xml:space="preserve">Služby stále ještě v mnohém nahrazují kompetence opatrovníka a konají za něj.  </w:t>
      </w:r>
    </w:p>
    <w:p w:rsidR="00A554B4" w:rsidRPr="00F90EA6" w:rsidRDefault="00A554B4" w:rsidP="0055458A">
      <w:pPr>
        <w:pStyle w:val="Odstavecseseznamem"/>
        <w:spacing w:before="0" w:after="240" w:line="276" w:lineRule="auto"/>
        <w:jc w:val="both"/>
        <w:rPr>
          <w:rFonts w:eastAsia="Calibri" w:cs="Arial"/>
          <w:szCs w:val="20"/>
        </w:rPr>
      </w:pPr>
    </w:p>
    <w:p w:rsidR="007D3957" w:rsidRPr="00140DA0" w:rsidRDefault="00065B34" w:rsidP="00140DA0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>Je tedy nutné dále pokračovat v</w:t>
      </w:r>
      <w:r w:rsidR="00A554B4" w:rsidRPr="00F90EA6">
        <w:rPr>
          <w:rFonts w:cs="Arial"/>
          <w:szCs w:val="20"/>
        </w:rPr>
        <w:t xml:space="preserve">e spolupráci </w:t>
      </w:r>
      <w:r w:rsidRPr="00F90EA6">
        <w:rPr>
          <w:rFonts w:cs="Arial"/>
          <w:szCs w:val="20"/>
        </w:rPr>
        <w:t>s opatrovníky a hájit aktivně zájmy klienta i v případě nečinnosti opatrovníka nebo kdy opatrovník dokonce jedná proti zájmům klienta, a to i prostřednictvím podávání podnětů k</w:t>
      </w:r>
      <w:r w:rsidR="00FE736E">
        <w:rPr>
          <w:rFonts w:cs="Arial"/>
          <w:szCs w:val="20"/>
        </w:rPr>
        <w:t> </w:t>
      </w:r>
      <w:r w:rsidRPr="00F90EA6">
        <w:rPr>
          <w:rFonts w:cs="Arial"/>
          <w:szCs w:val="20"/>
        </w:rPr>
        <w:t>soudu</w:t>
      </w:r>
      <w:r w:rsidR="00FE736E">
        <w:rPr>
          <w:rFonts w:cs="Arial"/>
          <w:szCs w:val="20"/>
        </w:rPr>
        <w:t>,</w:t>
      </w:r>
      <w:r w:rsidRPr="00F90EA6">
        <w:rPr>
          <w:rFonts w:cs="Arial"/>
          <w:szCs w:val="20"/>
        </w:rPr>
        <w:t xml:space="preserve"> i opakovaně. V této souvislosti doporučujeme dělat systematické záznamy o situacích, kdy opatrovník nejedná v zájmu člověka z pohledu služby a záznamy z jedn</w:t>
      </w:r>
      <w:r w:rsidR="00140DA0">
        <w:rPr>
          <w:rFonts w:cs="Arial"/>
          <w:szCs w:val="20"/>
        </w:rPr>
        <w:t>ání s opatrovníkem k této věci.</w:t>
      </w:r>
    </w:p>
    <w:p w:rsidR="007D3957" w:rsidRPr="00F90EA6" w:rsidRDefault="007D3957" w:rsidP="0055458A">
      <w:pPr>
        <w:pStyle w:val="Odstavecseseznamem"/>
        <w:jc w:val="both"/>
        <w:rPr>
          <w:rFonts w:cs="Arial"/>
          <w:szCs w:val="20"/>
        </w:rPr>
      </w:pPr>
    </w:p>
    <w:p w:rsidR="007D3957" w:rsidRPr="007D3957" w:rsidRDefault="00A554B4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 xml:space="preserve">Míra spolupráce bude nabývat na významu také při ukotvování podpory v nových místech poskytování služby a objevování se nových, zatím ne zcela řešených, témat (počátek v podpoře </w:t>
      </w:r>
      <w:proofErr w:type="spellStart"/>
      <w:r w:rsidRPr="00F90EA6">
        <w:rPr>
          <w:rFonts w:cs="Arial"/>
          <w:szCs w:val="20"/>
        </w:rPr>
        <w:t>hos</w:t>
      </w:r>
      <w:proofErr w:type="spellEnd"/>
    </w:p>
    <w:p w:rsidR="00A554B4" w:rsidRPr="00F90EA6" w:rsidRDefault="00A554B4" w:rsidP="0055458A">
      <w:pPr>
        <w:pStyle w:val="Odstavecseseznamem"/>
        <w:numPr>
          <w:ilvl w:val="0"/>
          <w:numId w:val="28"/>
        </w:numPr>
        <w:spacing w:before="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cs="Arial"/>
          <w:szCs w:val="20"/>
        </w:rPr>
        <w:t>podaření a žádoucí ručení depozitních účtů, větší vnímání práv a odpovědnosti za svůj život ze strany klientů a potřebou řešit potřebné i s využitím opatrovnických soudů např. také při p</w:t>
      </w:r>
      <w:r w:rsidRPr="00F90EA6">
        <w:rPr>
          <w:rFonts w:eastAsia="Calibri" w:cs="Arial"/>
          <w:szCs w:val="20"/>
        </w:rPr>
        <w:t>odávání návrhů k soudu na navýšení částek, se kterou člověk může sám disponovat</w:t>
      </w:r>
      <w:r w:rsidR="00CB5C60" w:rsidRPr="00F90EA6">
        <w:rPr>
          <w:rFonts w:eastAsia="Calibri" w:cs="Arial"/>
          <w:szCs w:val="20"/>
        </w:rPr>
        <w:t>…</w:t>
      </w:r>
      <w:r w:rsidRPr="00F90EA6">
        <w:rPr>
          <w:rFonts w:eastAsia="Calibri" w:cs="Arial"/>
          <w:szCs w:val="20"/>
        </w:rPr>
        <w:t>).</w:t>
      </w:r>
    </w:p>
    <w:p w:rsidR="00A554B4" w:rsidRPr="00F90EA6" w:rsidRDefault="00A554B4" w:rsidP="0055458A">
      <w:pPr>
        <w:pStyle w:val="Odstavecseseznamem"/>
        <w:spacing w:before="480" w:after="240" w:line="276" w:lineRule="auto"/>
        <w:jc w:val="both"/>
        <w:rPr>
          <w:rFonts w:eastAsia="Calibri" w:cs="Arial"/>
          <w:szCs w:val="20"/>
        </w:rPr>
      </w:pPr>
    </w:p>
    <w:p w:rsidR="00815866" w:rsidRPr="00F90EA6" w:rsidRDefault="00A554B4" w:rsidP="0055458A">
      <w:pPr>
        <w:pStyle w:val="Odstavecseseznamem"/>
        <w:numPr>
          <w:ilvl w:val="0"/>
          <w:numId w:val="28"/>
        </w:numPr>
        <w:spacing w:before="480" w:after="240" w:line="276" w:lineRule="auto"/>
        <w:jc w:val="both"/>
        <w:rPr>
          <w:rFonts w:eastAsia="Calibri" w:cs="Arial"/>
          <w:szCs w:val="20"/>
        </w:rPr>
      </w:pPr>
      <w:r w:rsidRPr="00F90EA6">
        <w:rPr>
          <w:rFonts w:eastAsia="Calibri" w:cs="Arial"/>
          <w:szCs w:val="20"/>
        </w:rPr>
        <w:t xml:space="preserve">Jedná se oblast, ve které služby vnímají nutnost pokračovat i dále a využívat možnosti </w:t>
      </w:r>
      <w:r w:rsidR="00FE736E">
        <w:rPr>
          <w:rFonts w:eastAsia="Calibri" w:cs="Arial"/>
          <w:szCs w:val="20"/>
        </w:rPr>
        <w:t xml:space="preserve">podpory </w:t>
      </w:r>
      <w:r w:rsidRPr="00F90EA6">
        <w:rPr>
          <w:rFonts w:eastAsia="Calibri" w:cs="Arial"/>
          <w:szCs w:val="20"/>
        </w:rPr>
        <w:t xml:space="preserve">v návazných projektech. </w:t>
      </w:r>
    </w:p>
    <w:p w:rsidR="0024328B" w:rsidRPr="00F90EA6" w:rsidRDefault="0024328B" w:rsidP="0055458A">
      <w:pPr>
        <w:spacing w:before="480" w:after="240" w:line="276" w:lineRule="auto"/>
        <w:jc w:val="both"/>
        <w:rPr>
          <w:rFonts w:eastAsia="Calibri" w:cs="Arial"/>
          <w:szCs w:val="20"/>
          <w:u w:val="single"/>
        </w:rPr>
      </w:pPr>
      <w:r w:rsidRPr="00F90EA6">
        <w:rPr>
          <w:rFonts w:eastAsia="Calibri" w:cs="Arial"/>
          <w:szCs w:val="20"/>
          <w:u w:val="single"/>
        </w:rPr>
        <w:t>Práce s veřejností, sousedy</w:t>
      </w:r>
    </w:p>
    <w:p w:rsidR="002D3C8F" w:rsidRPr="00F90EA6" w:rsidRDefault="00095FD9" w:rsidP="0055458A">
      <w:pPr>
        <w:pStyle w:val="Odstavecseseznamem"/>
        <w:numPr>
          <w:ilvl w:val="0"/>
          <w:numId w:val="28"/>
        </w:numPr>
        <w:spacing w:before="480" w:after="240" w:line="276" w:lineRule="auto"/>
        <w:jc w:val="both"/>
        <w:rPr>
          <w:rFonts w:cs="Arial"/>
          <w:szCs w:val="20"/>
        </w:rPr>
      </w:pPr>
      <w:r w:rsidRPr="00F90EA6">
        <w:rPr>
          <w:rFonts w:eastAsia="Calibri" w:cs="Arial"/>
          <w:szCs w:val="20"/>
        </w:rPr>
        <w:t xml:space="preserve">Služby v diskusích při hodnocení sdělovaly své zkušenosti s postoji veřejnosti a sousedů při realizaci transformačních kroků. </w:t>
      </w:r>
    </w:p>
    <w:p w:rsidR="002D3C8F" w:rsidRPr="00F90EA6" w:rsidRDefault="002D3C8F" w:rsidP="0055458A">
      <w:pPr>
        <w:pStyle w:val="Odstavecseseznamem"/>
        <w:spacing w:before="480" w:after="240" w:line="276" w:lineRule="auto"/>
        <w:jc w:val="both"/>
        <w:rPr>
          <w:rFonts w:cs="Arial"/>
          <w:szCs w:val="20"/>
        </w:rPr>
      </w:pPr>
    </w:p>
    <w:p w:rsidR="00140DA0" w:rsidRPr="00975BA7" w:rsidRDefault="00095FD9" w:rsidP="00975BA7">
      <w:pPr>
        <w:pStyle w:val="Odstavecseseznamem"/>
        <w:numPr>
          <w:ilvl w:val="0"/>
          <w:numId w:val="28"/>
        </w:numPr>
        <w:spacing w:before="480" w:after="240" w:line="276" w:lineRule="auto"/>
        <w:jc w:val="both"/>
        <w:rPr>
          <w:rFonts w:cs="Arial"/>
          <w:szCs w:val="20"/>
        </w:rPr>
      </w:pPr>
      <w:r w:rsidRPr="00F90EA6">
        <w:rPr>
          <w:rFonts w:eastAsia="Calibri" w:cs="Arial"/>
          <w:szCs w:val="20"/>
        </w:rPr>
        <w:t xml:space="preserve">Tam, kde již došlo ke stěhování </w:t>
      </w:r>
      <w:r w:rsidR="002D3C8F" w:rsidRPr="00F90EA6">
        <w:rPr>
          <w:rFonts w:eastAsia="Calibri" w:cs="Arial"/>
          <w:szCs w:val="20"/>
        </w:rPr>
        <w:t xml:space="preserve">do domků, pracovníci uvedli, </w:t>
      </w:r>
      <w:r w:rsidR="002D3C8F" w:rsidRPr="00F90EA6">
        <w:rPr>
          <w:rFonts w:cs="Arial"/>
          <w:szCs w:val="20"/>
        </w:rPr>
        <w:t xml:space="preserve">že došlo ke „sžití se s okolím“, kde je služba poskytována, je navázána spolupráce s veřejnými službami, lidé jsou součástí komunity. Na uvedené má vliv z náhledu hodnotitelů i respektující přístup k lidem ze strany pracovníků služby a zkušenost, kterou dalším občanům při provázení člověka dávají možnost zažít. </w:t>
      </w:r>
    </w:p>
    <w:p w:rsidR="00140DA0" w:rsidRPr="00F90EA6" w:rsidRDefault="00140DA0" w:rsidP="0055458A">
      <w:pPr>
        <w:pStyle w:val="Odstavecseseznamem"/>
        <w:jc w:val="both"/>
        <w:rPr>
          <w:rFonts w:cs="Arial"/>
          <w:b/>
          <w:bCs/>
          <w:szCs w:val="20"/>
        </w:rPr>
      </w:pPr>
    </w:p>
    <w:p w:rsidR="002D3C8F" w:rsidRPr="00F90EA6" w:rsidRDefault="002D3C8F" w:rsidP="0055458A">
      <w:pPr>
        <w:pStyle w:val="Odstavecseseznamem"/>
        <w:numPr>
          <w:ilvl w:val="0"/>
          <w:numId w:val="28"/>
        </w:numPr>
        <w:spacing w:before="480" w:after="240" w:line="276" w:lineRule="auto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 xml:space="preserve">Bylo také sděleno, že </w:t>
      </w:r>
      <w:r w:rsidR="004074FC" w:rsidRPr="00F90EA6">
        <w:rPr>
          <w:rFonts w:cs="Arial"/>
          <w:szCs w:val="20"/>
        </w:rPr>
        <w:t xml:space="preserve">se </w:t>
      </w:r>
      <w:r w:rsidRPr="00F90EA6">
        <w:rPr>
          <w:rFonts w:cs="Arial"/>
          <w:szCs w:val="20"/>
        </w:rPr>
        <w:t>v</w:t>
      </w:r>
      <w:r w:rsidR="004074FC" w:rsidRPr="00F90EA6">
        <w:rPr>
          <w:rFonts w:cs="Arial"/>
          <w:szCs w:val="20"/>
        </w:rPr>
        <w:t xml:space="preserve"> případě, ať již </w:t>
      </w:r>
      <w:r w:rsidRPr="00F90EA6">
        <w:rPr>
          <w:rFonts w:cs="Arial"/>
          <w:szCs w:val="20"/>
        </w:rPr>
        <w:t>při plánování služeb či před stěhováním</w:t>
      </w:r>
      <w:r w:rsidR="004074FC" w:rsidRPr="00F90EA6">
        <w:rPr>
          <w:rFonts w:cs="Arial"/>
          <w:szCs w:val="20"/>
        </w:rPr>
        <w:t>,</w:t>
      </w:r>
      <w:r w:rsidRPr="00F90EA6">
        <w:rPr>
          <w:rFonts w:cs="Arial"/>
          <w:szCs w:val="20"/>
        </w:rPr>
        <w:t xml:space="preserve"> zvedne negativní vlna reakcí</w:t>
      </w:r>
      <w:r w:rsidR="004074FC" w:rsidRPr="00F90EA6">
        <w:rPr>
          <w:rFonts w:cs="Arial"/>
          <w:szCs w:val="20"/>
        </w:rPr>
        <w:t xml:space="preserve"> občanů</w:t>
      </w:r>
      <w:r w:rsidRPr="00F90EA6">
        <w:rPr>
          <w:rFonts w:cs="Arial"/>
          <w:szCs w:val="20"/>
        </w:rPr>
        <w:t>, petice aj., tak zasahuje vedení služby a zřizovatel tak, aby došlo k řešení situace</w:t>
      </w:r>
      <w:r w:rsidR="004074FC" w:rsidRPr="00F90EA6">
        <w:rPr>
          <w:rFonts w:cs="Arial"/>
          <w:szCs w:val="20"/>
        </w:rPr>
        <w:t xml:space="preserve"> </w:t>
      </w:r>
      <w:r w:rsidRPr="00F90EA6">
        <w:rPr>
          <w:rFonts w:cs="Arial"/>
          <w:szCs w:val="20"/>
        </w:rPr>
        <w:t>a pracovníky v přímé péči uvedené již nezasah</w:t>
      </w:r>
      <w:r w:rsidR="00CB5C60" w:rsidRPr="00F90EA6">
        <w:rPr>
          <w:rFonts w:cs="Arial"/>
          <w:szCs w:val="20"/>
        </w:rPr>
        <w:t>ovalo.</w:t>
      </w:r>
      <w:r w:rsidRPr="00F90EA6">
        <w:rPr>
          <w:rFonts w:cs="Arial"/>
          <w:szCs w:val="20"/>
        </w:rPr>
        <w:t xml:space="preserve"> </w:t>
      </w:r>
    </w:p>
    <w:p w:rsidR="002D3C8F" w:rsidRPr="00F90EA6" w:rsidRDefault="002D3C8F" w:rsidP="0055458A">
      <w:pPr>
        <w:pStyle w:val="Odstavecseseznamem"/>
        <w:jc w:val="both"/>
        <w:rPr>
          <w:rFonts w:cs="Arial"/>
          <w:b/>
          <w:bCs/>
          <w:szCs w:val="20"/>
        </w:rPr>
      </w:pPr>
    </w:p>
    <w:p w:rsidR="002D3C8F" w:rsidRPr="00F90EA6" w:rsidRDefault="002D3C8F" w:rsidP="0055458A">
      <w:pPr>
        <w:pStyle w:val="Odstavecseseznamem"/>
        <w:numPr>
          <w:ilvl w:val="0"/>
          <w:numId w:val="28"/>
        </w:numPr>
        <w:spacing w:before="480" w:after="240" w:line="276" w:lineRule="auto"/>
        <w:jc w:val="both"/>
        <w:rPr>
          <w:rFonts w:cs="Arial"/>
          <w:szCs w:val="20"/>
        </w:rPr>
      </w:pPr>
      <w:r w:rsidRPr="00F90EA6">
        <w:rPr>
          <w:rFonts w:cs="Arial"/>
          <w:szCs w:val="20"/>
        </w:rPr>
        <w:t xml:space="preserve">Proces změny je náročný na čas a bude pokračovat i při rozvolnění původních služeb do běžného prostředí. Reakce veřejnosti (i odborné) budou ještě po nějakou dobu doznávat proměny, na což lze reagovat jen aktivním hájením práv lidí a posilováním jejich kompetencí a vlastním adekvátním přístupem k lidem.   </w:t>
      </w:r>
    </w:p>
    <w:p w:rsidR="004F2183" w:rsidRPr="00F90EA6" w:rsidRDefault="004F2183" w:rsidP="0055458A">
      <w:pPr>
        <w:pStyle w:val="Odstavecseseznamem"/>
        <w:spacing w:before="480" w:after="240" w:line="276" w:lineRule="auto"/>
        <w:jc w:val="both"/>
        <w:rPr>
          <w:rFonts w:eastAsia="Calibri" w:cs="Arial"/>
          <w:szCs w:val="20"/>
        </w:rPr>
      </w:pPr>
    </w:p>
    <w:p w:rsidR="002E01F0" w:rsidRDefault="004F2183" w:rsidP="0055458A">
      <w:pPr>
        <w:spacing w:line="276" w:lineRule="auto"/>
        <w:jc w:val="both"/>
        <w:rPr>
          <w:rFonts w:eastAsia="Calibri" w:cs="Arial"/>
          <w:szCs w:val="20"/>
        </w:rPr>
      </w:pPr>
      <w:bookmarkStart w:id="0" w:name="_GoBack"/>
      <w:bookmarkEnd w:id="0"/>
      <w:r w:rsidRPr="00BD096E">
        <w:rPr>
          <w:rFonts w:eastAsia="Calibri" w:cs="Arial"/>
          <w:szCs w:val="20"/>
        </w:rPr>
        <w:t xml:space="preserve">Dne: </w:t>
      </w:r>
      <w:r w:rsidR="005F4924" w:rsidRPr="00BD096E">
        <w:rPr>
          <w:rFonts w:eastAsia="Calibri" w:cs="Arial"/>
          <w:szCs w:val="20"/>
        </w:rPr>
        <w:t xml:space="preserve"> </w:t>
      </w:r>
      <w:r w:rsidR="00BD096E" w:rsidRPr="00BD096E">
        <w:rPr>
          <w:rFonts w:eastAsia="Calibri" w:cs="Arial"/>
          <w:szCs w:val="20"/>
        </w:rPr>
        <w:t xml:space="preserve">4. 5. </w:t>
      </w:r>
      <w:r w:rsidR="005F4924" w:rsidRPr="00BD096E">
        <w:rPr>
          <w:rFonts w:eastAsia="Calibri" w:cs="Arial"/>
          <w:szCs w:val="20"/>
        </w:rPr>
        <w:t>2020</w:t>
      </w:r>
    </w:p>
    <w:p w:rsidR="002E01F0" w:rsidRDefault="002E01F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2C29DA" w:rsidRPr="00F90EA6" w:rsidRDefault="002C29DA" w:rsidP="0055458A">
      <w:pPr>
        <w:spacing w:line="276" w:lineRule="auto"/>
        <w:jc w:val="both"/>
        <w:rPr>
          <w:rFonts w:eastAsia="Calibri" w:cs="Arial"/>
          <w:szCs w:val="20"/>
        </w:rPr>
      </w:pPr>
      <w:r w:rsidRPr="00F90EA6">
        <w:rPr>
          <w:rFonts w:eastAsia="Calibri" w:cs="Arial"/>
          <w:szCs w:val="20"/>
        </w:rPr>
        <w:t xml:space="preserve">Zpracovaly: </w:t>
      </w:r>
    </w:p>
    <w:p w:rsidR="002C29DA" w:rsidRPr="00F90EA6" w:rsidRDefault="005F4924" w:rsidP="0055458A">
      <w:pPr>
        <w:spacing w:line="276" w:lineRule="auto"/>
        <w:jc w:val="both"/>
        <w:rPr>
          <w:rFonts w:eastAsia="Calibri" w:cs="Arial"/>
          <w:szCs w:val="20"/>
        </w:rPr>
      </w:pPr>
      <w:r w:rsidRPr="00F90EA6">
        <w:rPr>
          <w:rFonts w:eastAsia="Calibri" w:cs="Arial"/>
          <w:szCs w:val="20"/>
        </w:rPr>
        <w:t xml:space="preserve">Mgr. </w:t>
      </w:r>
      <w:r w:rsidR="002C29DA" w:rsidRPr="00F90EA6">
        <w:rPr>
          <w:rFonts w:eastAsia="Calibri" w:cs="Arial"/>
          <w:szCs w:val="20"/>
        </w:rPr>
        <w:t>Šárka Hlisnikovská</w:t>
      </w:r>
    </w:p>
    <w:p w:rsidR="002C29DA" w:rsidRDefault="005F4924" w:rsidP="0055458A">
      <w:pPr>
        <w:spacing w:line="276" w:lineRule="auto"/>
        <w:jc w:val="both"/>
        <w:rPr>
          <w:rFonts w:eastAsia="Calibri" w:cs="Arial"/>
          <w:szCs w:val="20"/>
        </w:rPr>
      </w:pPr>
      <w:r w:rsidRPr="00F90EA6">
        <w:rPr>
          <w:rFonts w:eastAsia="Calibri" w:cs="Arial"/>
          <w:szCs w:val="20"/>
        </w:rPr>
        <w:t xml:space="preserve">Bc. </w:t>
      </w:r>
      <w:r w:rsidR="002C29DA" w:rsidRPr="00F90EA6">
        <w:rPr>
          <w:rFonts w:eastAsia="Calibri" w:cs="Arial"/>
          <w:szCs w:val="20"/>
        </w:rPr>
        <w:t>Lucie Příhodová Pešková</w:t>
      </w:r>
    </w:p>
    <w:p w:rsidR="002E01F0" w:rsidRDefault="002E01F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BE6BC5" w:rsidRDefault="00BE6BC5" w:rsidP="0055458A">
      <w:pPr>
        <w:spacing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Dodatek </w:t>
      </w:r>
      <w:r w:rsidR="00D55ED6">
        <w:rPr>
          <w:rFonts w:eastAsia="Calibri" w:cs="Arial"/>
          <w:szCs w:val="20"/>
        </w:rPr>
        <w:t>ke dni 2</w:t>
      </w:r>
      <w:r>
        <w:rPr>
          <w:rFonts w:eastAsia="Calibri" w:cs="Arial"/>
          <w:szCs w:val="20"/>
        </w:rPr>
        <w:t>. 6. 2020:</w:t>
      </w:r>
    </w:p>
    <w:p w:rsidR="0098360B" w:rsidRDefault="002E01F0" w:rsidP="0055458A">
      <w:pPr>
        <w:spacing w:line="276" w:lineRule="auto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Souhrnná zpráva byla doplněna </w:t>
      </w:r>
      <w:r w:rsidR="00BE6BC5">
        <w:rPr>
          <w:rFonts w:eastAsia="Calibri" w:cs="Arial"/>
          <w:szCs w:val="20"/>
        </w:rPr>
        <w:t>„</w:t>
      </w:r>
      <w:r>
        <w:rPr>
          <w:rFonts w:eastAsia="Calibri" w:cs="Arial"/>
          <w:szCs w:val="20"/>
        </w:rPr>
        <w:t>Stanoviskem organizace Čtyřlístek</w:t>
      </w:r>
      <w:r w:rsidR="00BE6BC5">
        <w:rPr>
          <w:rFonts w:eastAsia="Calibri" w:cs="Arial"/>
          <w:szCs w:val="20"/>
        </w:rPr>
        <w:t xml:space="preserve">“, </w:t>
      </w:r>
      <w:r>
        <w:rPr>
          <w:rFonts w:eastAsia="Calibri" w:cs="Arial"/>
          <w:szCs w:val="20"/>
        </w:rPr>
        <w:t>které ho</w:t>
      </w:r>
      <w:r w:rsidR="00BE6BC5">
        <w:rPr>
          <w:rFonts w:eastAsia="Calibri" w:cs="Arial"/>
          <w:szCs w:val="20"/>
        </w:rPr>
        <w:t>dnotitelky berou na vědomí.</w:t>
      </w: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Pr="00F90EA6" w:rsidRDefault="00140DA0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140DA0" w:rsidRDefault="00140DA0" w:rsidP="00140DA0">
      <w:pPr>
        <w:spacing w:before="120" w:line="240" w:lineRule="auto"/>
        <w:jc w:val="center"/>
        <w:rPr>
          <w:rFonts w:cstheme="minorHAnsi"/>
          <w:sz w:val="18"/>
          <w:szCs w:val="18"/>
        </w:rPr>
      </w:pPr>
    </w:p>
    <w:p w:rsidR="0098360B" w:rsidRPr="00F90EA6" w:rsidRDefault="0098360B" w:rsidP="0055458A">
      <w:pPr>
        <w:spacing w:line="276" w:lineRule="auto"/>
        <w:jc w:val="both"/>
        <w:rPr>
          <w:rFonts w:eastAsia="Calibri" w:cs="Arial"/>
          <w:szCs w:val="20"/>
        </w:rPr>
      </w:pPr>
    </w:p>
    <w:p w:rsidR="00BE6A65" w:rsidRPr="00847062" w:rsidRDefault="00BE6A65" w:rsidP="00BE6A65">
      <w:pPr>
        <w:rPr>
          <w:rFonts w:eastAsia="Calibri" w:cs="Arial"/>
          <w:vanish/>
          <w:szCs w:val="20"/>
        </w:rPr>
      </w:pPr>
    </w:p>
    <w:sectPr w:rsidR="00BE6A65" w:rsidRPr="00847062" w:rsidSect="0025126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CE" w:rsidRDefault="00065ACE">
      <w:r>
        <w:separator/>
      </w:r>
    </w:p>
  </w:endnote>
  <w:endnote w:type="continuationSeparator" w:id="0">
    <w:p w:rsidR="00065ACE" w:rsidRDefault="0006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4" w:rsidRDefault="00975BA7">
    <w:pPr>
      <w:pStyle w:val="Zpat"/>
    </w:pPr>
    <w:r>
      <w:rPr>
        <w:noProof/>
      </w:rPr>
      <w:drawing>
        <wp:inline distT="0" distB="0" distL="0" distR="0" wp14:anchorId="7698C7FA" wp14:editId="5E3CA792">
          <wp:extent cx="5579110" cy="570230"/>
          <wp:effectExtent l="0" t="0" r="0" b="0"/>
          <wp:docPr id="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11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B21294" w:rsidRDefault="00B212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96B" w:rsidRPr="00EC7FFA" w:rsidRDefault="003C796B" w:rsidP="00941BA9">
    <w:pPr>
      <w:pStyle w:val="Zpat"/>
      <w:jc w:val="center"/>
      <w:rPr>
        <w:rFonts w:cs="Arial"/>
        <w:noProof/>
        <w:sz w:val="8"/>
        <w:szCs w:val="8"/>
      </w:rPr>
    </w:pPr>
  </w:p>
  <w:p w:rsidR="003C796B" w:rsidRPr="0088748B" w:rsidRDefault="003C796B" w:rsidP="00941BA9">
    <w:pPr>
      <w:pStyle w:val="Zpat"/>
      <w:jc w:val="center"/>
      <w:rPr>
        <w:rFonts w:cs="Arial"/>
        <w:sz w:val="16"/>
        <w:szCs w:val="16"/>
      </w:rPr>
    </w:pPr>
  </w:p>
  <w:p w:rsidR="003C796B" w:rsidRDefault="003C796B" w:rsidP="00941BA9">
    <w:pPr>
      <w:pStyle w:val="Zpat"/>
      <w:spacing w:before="0" w:line="240" w:lineRule="auto"/>
      <w:jc w:val="center"/>
      <w:rPr>
        <w:rFonts w:cs="Arial"/>
        <w:sz w:val="16"/>
        <w:szCs w:val="16"/>
      </w:rPr>
    </w:pPr>
  </w:p>
  <w:p w:rsidR="003C796B" w:rsidRPr="00941BA9" w:rsidRDefault="003C796B" w:rsidP="00941BA9">
    <w:pPr>
      <w:pStyle w:val="Zpat"/>
      <w:spacing w:before="0" w:line="240" w:lineRule="auto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CE" w:rsidRDefault="00065ACE">
      <w:r>
        <w:separator/>
      </w:r>
    </w:p>
  </w:footnote>
  <w:footnote w:type="continuationSeparator" w:id="0">
    <w:p w:rsidR="00065ACE" w:rsidRDefault="0006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4" w:rsidRDefault="00B21294">
    <w:pPr>
      <w:pStyle w:val="Zhlav"/>
    </w:pPr>
    <w:r>
      <w:rPr>
        <w:noProof/>
      </w:rPr>
      <w:drawing>
        <wp:inline distT="0" distB="0" distL="0" distR="0" wp14:anchorId="3310D772" wp14:editId="2825FDBE">
          <wp:extent cx="2179320" cy="53340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860" cy="53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796B" w:rsidRDefault="003C796B" w:rsidP="00941B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94" w:rsidRDefault="00B21294">
    <w:pPr>
      <w:pStyle w:val="Zhlav"/>
    </w:pPr>
    <w:r>
      <w:rPr>
        <w:noProof/>
      </w:rPr>
      <w:drawing>
        <wp:inline distT="0" distB="0" distL="0" distR="0" wp14:anchorId="19D0BAC2" wp14:editId="779959E6">
          <wp:extent cx="2179320" cy="53340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860" cy="53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796B" w:rsidRPr="0091547A" w:rsidRDefault="003C796B" w:rsidP="0091547A">
    <w:pPr>
      <w:pStyle w:val="Zhlav"/>
      <w:tabs>
        <w:tab w:val="clear" w:pos="9072"/>
        <w:tab w:val="right" w:pos="9000"/>
      </w:tabs>
      <w:spacing w:before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(%1.)"/>
      <w:lvlJc w:val="left"/>
      <w:pPr>
        <w:tabs>
          <w:tab w:val="num" w:pos="0"/>
        </w:tabs>
        <w:ind w:left="1093" w:hanging="525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9B713E"/>
    <w:multiLevelType w:val="hybridMultilevel"/>
    <w:tmpl w:val="5EBCB648"/>
    <w:lvl w:ilvl="0" w:tplc="0405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" w15:restartNumberingAfterBreak="0">
    <w:nsid w:val="0418351B"/>
    <w:multiLevelType w:val="hybridMultilevel"/>
    <w:tmpl w:val="0136D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0A7"/>
    <w:multiLevelType w:val="hybridMultilevel"/>
    <w:tmpl w:val="5F7ECE8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7673527"/>
    <w:multiLevelType w:val="hybridMultilevel"/>
    <w:tmpl w:val="20E43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4DE"/>
    <w:multiLevelType w:val="hybridMultilevel"/>
    <w:tmpl w:val="AC884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46A2"/>
    <w:multiLevelType w:val="multilevel"/>
    <w:tmpl w:val="6B4EFDB8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8" w15:restartNumberingAfterBreak="0">
    <w:nsid w:val="1AA26F3B"/>
    <w:multiLevelType w:val="hybridMultilevel"/>
    <w:tmpl w:val="E294DA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84325"/>
    <w:multiLevelType w:val="hybridMultilevel"/>
    <w:tmpl w:val="9260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B0E31"/>
    <w:multiLevelType w:val="hybridMultilevel"/>
    <w:tmpl w:val="524C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66A6C"/>
    <w:multiLevelType w:val="hybridMultilevel"/>
    <w:tmpl w:val="1AACA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61E22"/>
    <w:multiLevelType w:val="hybridMultilevel"/>
    <w:tmpl w:val="0CCEA192"/>
    <w:lvl w:ilvl="0" w:tplc="0D549440">
      <w:start w:val="1"/>
      <w:numFmt w:val="bullet"/>
      <w:pStyle w:val="Polokaseznamu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2C5B4810"/>
    <w:multiLevelType w:val="hybridMultilevel"/>
    <w:tmpl w:val="A8AC8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45D5E"/>
    <w:multiLevelType w:val="hybridMultilevel"/>
    <w:tmpl w:val="39BAF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03E1C"/>
    <w:multiLevelType w:val="hybridMultilevel"/>
    <w:tmpl w:val="F9144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2785B"/>
    <w:multiLevelType w:val="multilevel"/>
    <w:tmpl w:val="F90E2DFE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7" w15:restartNumberingAfterBreak="0">
    <w:nsid w:val="3D007463"/>
    <w:multiLevelType w:val="hybridMultilevel"/>
    <w:tmpl w:val="8152A124"/>
    <w:lvl w:ilvl="0" w:tplc="89F4FA14">
      <w:start w:val="1"/>
      <w:numFmt w:val="bullet"/>
      <w:lvlText w:val=""/>
      <w:lvlJc w:val="left"/>
      <w:pPr>
        <w:ind w:left="318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75268D72">
      <w:numFmt w:val="bullet"/>
      <w:lvlText w:val="-"/>
      <w:lvlJc w:val="left"/>
      <w:pPr>
        <w:ind w:left="2347" w:hanging="360"/>
      </w:pPr>
      <w:rPr>
        <w:rFonts w:ascii="Arial" w:eastAsia="Calibri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18" w15:restartNumberingAfterBreak="0">
    <w:nsid w:val="3DD72CDA"/>
    <w:multiLevelType w:val="hybridMultilevel"/>
    <w:tmpl w:val="B1BC0024"/>
    <w:lvl w:ilvl="0" w:tplc="C8982C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63474"/>
    <w:multiLevelType w:val="hybridMultilevel"/>
    <w:tmpl w:val="25546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A35B9"/>
    <w:multiLevelType w:val="hybridMultilevel"/>
    <w:tmpl w:val="ABE27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B7DD6"/>
    <w:multiLevelType w:val="hybridMultilevel"/>
    <w:tmpl w:val="8B0E1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C190C"/>
    <w:multiLevelType w:val="hybridMultilevel"/>
    <w:tmpl w:val="122A2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46B08"/>
    <w:multiLevelType w:val="hybridMultilevel"/>
    <w:tmpl w:val="8C201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444C8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917B3B"/>
    <w:multiLevelType w:val="multilevel"/>
    <w:tmpl w:val="BC7464EA"/>
    <w:lvl w:ilvl="0">
      <w:start w:val="1"/>
      <w:numFmt w:val="decimal"/>
      <w:pStyle w:val="Nadpis3"/>
      <w:lvlText w:val="%1."/>
      <w:lvlJc w:val="left"/>
      <w:pPr>
        <w:ind w:left="567" w:hanging="567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6EB4A4D"/>
    <w:multiLevelType w:val="multilevel"/>
    <w:tmpl w:val="C6C62836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7" w15:restartNumberingAfterBreak="0">
    <w:nsid w:val="57B757A2"/>
    <w:multiLevelType w:val="multilevel"/>
    <w:tmpl w:val="605C432A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8" w15:restartNumberingAfterBreak="0">
    <w:nsid w:val="5FED6333"/>
    <w:multiLevelType w:val="hybridMultilevel"/>
    <w:tmpl w:val="DC66D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86460"/>
    <w:multiLevelType w:val="hybridMultilevel"/>
    <w:tmpl w:val="E542BC54"/>
    <w:lvl w:ilvl="0" w:tplc="040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613738E8"/>
    <w:multiLevelType w:val="multilevel"/>
    <w:tmpl w:val="D1B0F7D0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1" w15:restartNumberingAfterBreak="0">
    <w:nsid w:val="62BA4FDA"/>
    <w:multiLevelType w:val="hybridMultilevel"/>
    <w:tmpl w:val="7B9A2C06"/>
    <w:lvl w:ilvl="0" w:tplc="261EC0EA">
      <w:start w:val="1"/>
      <w:numFmt w:val="decimal"/>
      <w:pStyle w:val="Seznamslova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007C0"/>
    <w:multiLevelType w:val="multilevel"/>
    <w:tmpl w:val="1D2449F8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3" w15:restartNumberingAfterBreak="0">
    <w:nsid w:val="651E757E"/>
    <w:multiLevelType w:val="hybridMultilevel"/>
    <w:tmpl w:val="76484A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326B24"/>
    <w:multiLevelType w:val="multilevel"/>
    <w:tmpl w:val="26B68F9E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5" w15:restartNumberingAfterBreak="0">
    <w:nsid w:val="6DA51808"/>
    <w:multiLevelType w:val="hybridMultilevel"/>
    <w:tmpl w:val="84702D6C"/>
    <w:lvl w:ilvl="0" w:tplc="FAD41AC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DF0784"/>
    <w:multiLevelType w:val="hybridMultilevel"/>
    <w:tmpl w:val="FDA44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B31FC"/>
    <w:multiLevelType w:val="hybridMultilevel"/>
    <w:tmpl w:val="99C2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837D3"/>
    <w:multiLevelType w:val="hybridMultilevel"/>
    <w:tmpl w:val="A6687794"/>
    <w:lvl w:ilvl="0" w:tplc="0405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9" w15:restartNumberingAfterBreak="0">
    <w:nsid w:val="7B3574A7"/>
    <w:multiLevelType w:val="hybridMultilevel"/>
    <w:tmpl w:val="61F2E0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5159"/>
    <w:multiLevelType w:val="hybridMultilevel"/>
    <w:tmpl w:val="228253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E04053"/>
    <w:multiLevelType w:val="hybridMultilevel"/>
    <w:tmpl w:val="093ED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2"/>
  </w:num>
  <w:num w:numId="4">
    <w:abstractNumId w:val="31"/>
  </w:num>
  <w:num w:numId="5">
    <w:abstractNumId w:val="27"/>
  </w:num>
  <w:num w:numId="6">
    <w:abstractNumId w:val="7"/>
  </w:num>
  <w:num w:numId="7">
    <w:abstractNumId w:val="16"/>
  </w:num>
  <w:num w:numId="8">
    <w:abstractNumId w:val="34"/>
  </w:num>
  <w:num w:numId="9">
    <w:abstractNumId w:val="30"/>
  </w:num>
  <w:num w:numId="10">
    <w:abstractNumId w:val="32"/>
  </w:num>
  <w:num w:numId="11">
    <w:abstractNumId w:val="23"/>
  </w:num>
  <w:num w:numId="12">
    <w:abstractNumId w:val="35"/>
  </w:num>
  <w:num w:numId="13">
    <w:abstractNumId w:val="20"/>
  </w:num>
  <w:num w:numId="14">
    <w:abstractNumId w:val="28"/>
  </w:num>
  <w:num w:numId="15">
    <w:abstractNumId w:val="41"/>
  </w:num>
  <w:num w:numId="16">
    <w:abstractNumId w:val="10"/>
  </w:num>
  <w:num w:numId="17">
    <w:abstractNumId w:val="37"/>
  </w:num>
  <w:num w:numId="18">
    <w:abstractNumId w:val="14"/>
  </w:num>
  <w:num w:numId="19">
    <w:abstractNumId w:val="3"/>
  </w:num>
  <w:num w:numId="20">
    <w:abstractNumId w:val="19"/>
  </w:num>
  <w:num w:numId="21">
    <w:abstractNumId w:val="17"/>
  </w:num>
  <w:num w:numId="22">
    <w:abstractNumId w:val="36"/>
  </w:num>
  <w:num w:numId="23">
    <w:abstractNumId w:val="38"/>
  </w:num>
  <w:num w:numId="24">
    <w:abstractNumId w:val="40"/>
  </w:num>
  <w:num w:numId="25">
    <w:abstractNumId w:val="26"/>
  </w:num>
  <w:num w:numId="26">
    <w:abstractNumId w:val="2"/>
  </w:num>
  <w:num w:numId="27">
    <w:abstractNumId w:val="18"/>
  </w:num>
  <w:num w:numId="28">
    <w:abstractNumId w:val="6"/>
  </w:num>
  <w:num w:numId="29">
    <w:abstractNumId w:val="9"/>
  </w:num>
  <w:num w:numId="30">
    <w:abstractNumId w:val="15"/>
  </w:num>
  <w:num w:numId="31">
    <w:abstractNumId w:val="4"/>
  </w:num>
  <w:num w:numId="32">
    <w:abstractNumId w:val="5"/>
  </w:num>
  <w:num w:numId="33">
    <w:abstractNumId w:val="13"/>
  </w:num>
  <w:num w:numId="34">
    <w:abstractNumId w:val="39"/>
  </w:num>
  <w:num w:numId="35">
    <w:abstractNumId w:val="29"/>
  </w:num>
  <w:num w:numId="36">
    <w:abstractNumId w:val="22"/>
  </w:num>
  <w:num w:numId="37">
    <w:abstractNumId w:val="21"/>
  </w:num>
  <w:num w:numId="38">
    <w:abstractNumId w:val="33"/>
  </w:num>
  <w:num w:numId="39">
    <w:abstractNumId w:val="8"/>
  </w:num>
  <w:num w:numId="4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90C"/>
    <w:rsid w:val="0000148A"/>
    <w:rsid w:val="00005704"/>
    <w:rsid w:val="00007B55"/>
    <w:rsid w:val="00017A16"/>
    <w:rsid w:val="000202D3"/>
    <w:rsid w:val="00020FB2"/>
    <w:rsid w:val="00023023"/>
    <w:rsid w:val="00024B46"/>
    <w:rsid w:val="000275EE"/>
    <w:rsid w:val="00030E67"/>
    <w:rsid w:val="0003204D"/>
    <w:rsid w:val="00032495"/>
    <w:rsid w:val="00034E99"/>
    <w:rsid w:val="00037F56"/>
    <w:rsid w:val="00040AFD"/>
    <w:rsid w:val="0004344E"/>
    <w:rsid w:val="00045088"/>
    <w:rsid w:val="00047714"/>
    <w:rsid w:val="0005730D"/>
    <w:rsid w:val="00065ACE"/>
    <w:rsid w:val="00065B34"/>
    <w:rsid w:val="00066F07"/>
    <w:rsid w:val="0006763E"/>
    <w:rsid w:val="000712C0"/>
    <w:rsid w:val="000716A9"/>
    <w:rsid w:val="0007195B"/>
    <w:rsid w:val="000752B6"/>
    <w:rsid w:val="000753B3"/>
    <w:rsid w:val="00075A6F"/>
    <w:rsid w:val="000762A0"/>
    <w:rsid w:val="000762BD"/>
    <w:rsid w:val="00083A76"/>
    <w:rsid w:val="000847E0"/>
    <w:rsid w:val="0008485B"/>
    <w:rsid w:val="00095FD9"/>
    <w:rsid w:val="000A07C7"/>
    <w:rsid w:val="000A0995"/>
    <w:rsid w:val="000A1C6B"/>
    <w:rsid w:val="000A558F"/>
    <w:rsid w:val="000A65CB"/>
    <w:rsid w:val="000A7136"/>
    <w:rsid w:val="000B04F8"/>
    <w:rsid w:val="000B0651"/>
    <w:rsid w:val="000B0BE1"/>
    <w:rsid w:val="000B10B3"/>
    <w:rsid w:val="000B1B9D"/>
    <w:rsid w:val="000B2548"/>
    <w:rsid w:val="000B4113"/>
    <w:rsid w:val="000B641F"/>
    <w:rsid w:val="000C0032"/>
    <w:rsid w:val="000C12CB"/>
    <w:rsid w:val="000C4E4F"/>
    <w:rsid w:val="000C5DE2"/>
    <w:rsid w:val="000D406A"/>
    <w:rsid w:val="000D46EB"/>
    <w:rsid w:val="000D49C1"/>
    <w:rsid w:val="000D4A5E"/>
    <w:rsid w:val="000D4E4C"/>
    <w:rsid w:val="000D67BA"/>
    <w:rsid w:val="000D784B"/>
    <w:rsid w:val="000E05E1"/>
    <w:rsid w:val="000F1DF8"/>
    <w:rsid w:val="000F3D83"/>
    <w:rsid w:val="00106B04"/>
    <w:rsid w:val="0011659A"/>
    <w:rsid w:val="00117F76"/>
    <w:rsid w:val="00120A2F"/>
    <w:rsid w:val="00126729"/>
    <w:rsid w:val="00131820"/>
    <w:rsid w:val="001345EA"/>
    <w:rsid w:val="00134A60"/>
    <w:rsid w:val="0014044A"/>
    <w:rsid w:val="00140DA0"/>
    <w:rsid w:val="00143153"/>
    <w:rsid w:val="00143440"/>
    <w:rsid w:val="00144803"/>
    <w:rsid w:val="00144F60"/>
    <w:rsid w:val="00146F9B"/>
    <w:rsid w:val="00162217"/>
    <w:rsid w:val="00162FA7"/>
    <w:rsid w:val="001641D0"/>
    <w:rsid w:val="0016479D"/>
    <w:rsid w:val="001675EB"/>
    <w:rsid w:val="001733AB"/>
    <w:rsid w:val="001742AC"/>
    <w:rsid w:val="00174EEF"/>
    <w:rsid w:val="001803DA"/>
    <w:rsid w:val="0018368B"/>
    <w:rsid w:val="00194705"/>
    <w:rsid w:val="00195AB7"/>
    <w:rsid w:val="001A2A87"/>
    <w:rsid w:val="001A3B9D"/>
    <w:rsid w:val="001A443B"/>
    <w:rsid w:val="001A6A20"/>
    <w:rsid w:val="001A7624"/>
    <w:rsid w:val="001A7DD4"/>
    <w:rsid w:val="001B03EE"/>
    <w:rsid w:val="001B11EE"/>
    <w:rsid w:val="001B52CD"/>
    <w:rsid w:val="001B5CA8"/>
    <w:rsid w:val="001B6102"/>
    <w:rsid w:val="001C4503"/>
    <w:rsid w:val="001D090C"/>
    <w:rsid w:val="001D33E6"/>
    <w:rsid w:val="001E13D5"/>
    <w:rsid w:val="001E1887"/>
    <w:rsid w:val="001E281F"/>
    <w:rsid w:val="001E4897"/>
    <w:rsid w:val="001E53A9"/>
    <w:rsid w:val="001E5A0E"/>
    <w:rsid w:val="001F1275"/>
    <w:rsid w:val="001F310B"/>
    <w:rsid w:val="001F794E"/>
    <w:rsid w:val="00201136"/>
    <w:rsid w:val="0020320E"/>
    <w:rsid w:val="00206CF8"/>
    <w:rsid w:val="00207153"/>
    <w:rsid w:val="002073BD"/>
    <w:rsid w:val="002107B2"/>
    <w:rsid w:val="00213D67"/>
    <w:rsid w:val="002170BA"/>
    <w:rsid w:val="00221658"/>
    <w:rsid w:val="00224927"/>
    <w:rsid w:val="0023028F"/>
    <w:rsid w:val="00236968"/>
    <w:rsid w:val="00240498"/>
    <w:rsid w:val="00240AF5"/>
    <w:rsid w:val="00242DF7"/>
    <w:rsid w:val="0024328B"/>
    <w:rsid w:val="002505F0"/>
    <w:rsid w:val="00250FAB"/>
    <w:rsid w:val="00251264"/>
    <w:rsid w:val="00252E9B"/>
    <w:rsid w:val="002603C7"/>
    <w:rsid w:val="00270652"/>
    <w:rsid w:val="0027095B"/>
    <w:rsid w:val="00280BB0"/>
    <w:rsid w:val="00282BA2"/>
    <w:rsid w:val="00283EC1"/>
    <w:rsid w:val="002900F2"/>
    <w:rsid w:val="00292635"/>
    <w:rsid w:val="00293CAF"/>
    <w:rsid w:val="00294EE4"/>
    <w:rsid w:val="00295455"/>
    <w:rsid w:val="0029642F"/>
    <w:rsid w:val="0029703F"/>
    <w:rsid w:val="0029731B"/>
    <w:rsid w:val="002A20FD"/>
    <w:rsid w:val="002A375B"/>
    <w:rsid w:val="002A697B"/>
    <w:rsid w:val="002B09CE"/>
    <w:rsid w:val="002B5C60"/>
    <w:rsid w:val="002B7173"/>
    <w:rsid w:val="002B7432"/>
    <w:rsid w:val="002C08D7"/>
    <w:rsid w:val="002C118E"/>
    <w:rsid w:val="002C29DA"/>
    <w:rsid w:val="002D3C8F"/>
    <w:rsid w:val="002D4ADC"/>
    <w:rsid w:val="002D646D"/>
    <w:rsid w:val="002E01F0"/>
    <w:rsid w:val="002E5F4F"/>
    <w:rsid w:val="002E782E"/>
    <w:rsid w:val="002F1910"/>
    <w:rsid w:val="002F1AE9"/>
    <w:rsid w:val="002F41A7"/>
    <w:rsid w:val="002F437D"/>
    <w:rsid w:val="002F626A"/>
    <w:rsid w:val="002F7312"/>
    <w:rsid w:val="003004BD"/>
    <w:rsid w:val="00305E3D"/>
    <w:rsid w:val="003066CF"/>
    <w:rsid w:val="003075CD"/>
    <w:rsid w:val="00307DF3"/>
    <w:rsid w:val="003108E5"/>
    <w:rsid w:val="00311F96"/>
    <w:rsid w:val="003120B6"/>
    <w:rsid w:val="003144DB"/>
    <w:rsid w:val="00315F82"/>
    <w:rsid w:val="00316205"/>
    <w:rsid w:val="00320C48"/>
    <w:rsid w:val="00321788"/>
    <w:rsid w:val="0032220D"/>
    <w:rsid w:val="003224FF"/>
    <w:rsid w:val="00323B32"/>
    <w:rsid w:val="00327756"/>
    <w:rsid w:val="00327983"/>
    <w:rsid w:val="00331E71"/>
    <w:rsid w:val="003367CA"/>
    <w:rsid w:val="0034007F"/>
    <w:rsid w:val="003411FE"/>
    <w:rsid w:val="00341D9B"/>
    <w:rsid w:val="0035214F"/>
    <w:rsid w:val="00353980"/>
    <w:rsid w:val="00354388"/>
    <w:rsid w:val="00355136"/>
    <w:rsid w:val="0035520D"/>
    <w:rsid w:val="003567E6"/>
    <w:rsid w:val="0036054C"/>
    <w:rsid w:val="00361AC1"/>
    <w:rsid w:val="00366724"/>
    <w:rsid w:val="003672E5"/>
    <w:rsid w:val="0037036B"/>
    <w:rsid w:val="003708B7"/>
    <w:rsid w:val="00371814"/>
    <w:rsid w:val="00375B45"/>
    <w:rsid w:val="0037654A"/>
    <w:rsid w:val="003833C7"/>
    <w:rsid w:val="0038460B"/>
    <w:rsid w:val="00385CD8"/>
    <w:rsid w:val="003871F5"/>
    <w:rsid w:val="00387C93"/>
    <w:rsid w:val="0039425A"/>
    <w:rsid w:val="0039447C"/>
    <w:rsid w:val="00395D6F"/>
    <w:rsid w:val="003967F4"/>
    <w:rsid w:val="003A1165"/>
    <w:rsid w:val="003A33A4"/>
    <w:rsid w:val="003A596A"/>
    <w:rsid w:val="003B256B"/>
    <w:rsid w:val="003B55A1"/>
    <w:rsid w:val="003B5A03"/>
    <w:rsid w:val="003B6FF0"/>
    <w:rsid w:val="003C0B52"/>
    <w:rsid w:val="003C3BBE"/>
    <w:rsid w:val="003C796B"/>
    <w:rsid w:val="003C7A18"/>
    <w:rsid w:val="003C7C04"/>
    <w:rsid w:val="003D342B"/>
    <w:rsid w:val="003D38C6"/>
    <w:rsid w:val="003D676F"/>
    <w:rsid w:val="003D7790"/>
    <w:rsid w:val="003E4800"/>
    <w:rsid w:val="003E52F5"/>
    <w:rsid w:val="003F1422"/>
    <w:rsid w:val="003F71D3"/>
    <w:rsid w:val="00400059"/>
    <w:rsid w:val="0040416C"/>
    <w:rsid w:val="00405752"/>
    <w:rsid w:val="004074FC"/>
    <w:rsid w:val="00411E4D"/>
    <w:rsid w:val="00413862"/>
    <w:rsid w:val="00413DD6"/>
    <w:rsid w:val="00414B5F"/>
    <w:rsid w:val="00422D33"/>
    <w:rsid w:val="004269D6"/>
    <w:rsid w:val="004275F7"/>
    <w:rsid w:val="00430091"/>
    <w:rsid w:val="00430864"/>
    <w:rsid w:val="00436741"/>
    <w:rsid w:val="004443E4"/>
    <w:rsid w:val="00444C06"/>
    <w:rsid w:val="0044529D"/>
    <w:rsid w:val="0044673E"/>
    <w:rsid w:val="00454121"/>
    <w:rsid w:val="00465684"/>
    <w:rsid w:val="004659C6"/>
    <w:rsid w:val="00466BEF"/>
    <w:rsid w:val="00467867"/>
    <w:rsid w:val="0046790A"/>
    <w:rsid w:val="0047191D"/>
    <w:rsid w:val="004724D0"/>
    <w:rsid w:val="004738DA"/>
    <w:rsid w:val="0047526C"/>
    <w:rsid w:val="0047669C"/>
    <w:rsid w:val="0048055D"/>
    <w:rsid w:val="0048600E"/>
    <w:rsid w:val="00486366"/>
    <w:rsid w:val="00486DAF"/>
    <w:rsid w:val="0049058D"/>
    <w:rsid w:val="004915C1"/>
    <w:rsid w:val="00492659"/>
    <w:rsid w:val="00494A96"/>
    <w:rsid w:val="00495821"/>
    <w:rsid w:val="004979A4"/>
    <w:rsid w:val="004A5EFE"/>
    <w:rsid w:val="004A613E"/>
    <w:rsid w:val="004A7D78"/>
    <w:rsid w:val="004B1707"/>
    <w:rsid w:val="004B2EC4"/>
    <w:rsid w:val="004B33CF"/>
    <w:rsid w:val="004C010C"/>
    <w:rsid w:val="004C197A"/>
    <w:rsid w:val="004C2713"/>
    <w:rsid w:val="004C5D9E"/>
    <w:rsid w:val="004D0FC2"/>
    <w:rsid w:val="004D122F"/>
    <w:rsid w:val="004D14A9"/>
    <w:rsid w:val="004D191A"/>
    <w:rsid w:val="004D20A6"/>
    <w:rsid w:val="004D4F7A"/>
    <w:rsid w:val="004D5973"/>
    <w:rsid w:val="004E1E88"/>
    <w:rsid w:val="004E4A43"/>
    <w:rsid w:val="004E6812"/>
    <w:rsid w:val="004E7B18"/>
    <w:rsid w:val="004F2183"/>
    <w:rsid w:val="004F3299"/>
    <w:rsid w:val="004F392E"/>
    <w:rsid w:val="004F3BA9"/>
    <w:rsid w:val="004F5431"/>
    <w:rsid w:val="004F699C"/>
    <w:rsid w:val="004F7F1C"/>
    <w:rsid w:val="00503156"/>
    <w:rsid w:val="005055FE"/>
    <w:rsid w:val="00510676"/>
    <w:rsid w:val="00512937"/>
    <w:rsid w:val="00517491"/>
    <w:rsid w:val="00517C9A"/>
    <w:rsid w:val="00521BDF"/>
    <w:rsid w:val="00524E4E"/>
    <w:rsid w:val="005253C0"/>
    <w:rsid w:val="005263B3"/>
    <w:rsid w:val="00531477"/>
    <w:rsid w:val="0053445E"/>
    <w:rsid w:val="00534ED3"/>
    <w:rsid w:val="005473F9"/>
    <w:rsid w:val="005504B0"/>
    <w:rsid w:val="005515F6"/>
    <w:rsid w:val="005520EC"/>
    <w:rsid w:val="0055458A"/>
    <w:rsid w:val="00556B9C"/>
    <w:rsid w:val="00560305"/>
    <w:rsid w:val="005644F7"/>
    <w:rsid w:val="00565D10"/>
    <w:rsid w:val="00570A99"/>
    <w:rsid w:val="00570DBB"/>
    <w:rsid w:val="00574364"/>
    <w:rsid w:val="0057484A"/>
    <w:rsid w:val="00575AB1"/>
    <w:rsid w:val="00577177"/>
    <w:rsid w:val="00581762"/>
    <w:rsid w:val="00582C4A"/>
    <w:rsid w:val="005865C6"/>
    <w:rsid w:val="005A0594"/>
    <w:rsid w:val="005A68F3"/>
    <w:rsid w:val="005B371C"/>
    <w:rsid w:val="005B4AFB"/>
    <w:rsid w:val="005C6084"/>
    <w:rsid w:val="005C78BF"/>
    <w:rsid w:val="005D01EE"/>
    <w:rsid w:val="005D182F"/>
    <w:rsid w:val="005D336D"/>
    <w:rsid w:val="005D48B2"/>
    <w:rsid w:val="005D53DD"/>
    <w:rsid w:val="005D654C"/>
    <w:rsid w:val="005D6F72"/>
    <w:rsid w:val="005D7A3F"/>
    <w:rsid w:val="005E33D2"/>
    <w:rsid w:val="005E3ED6"/>
    <w:rsid w:val="005E7EC4"/>
    <w:rsid w:val="005F4924"/>
    <w:rsid w:val="005F52CE"/>
    <w:rsid w:val="005F6E11"/>
    <w:rsid w:val="005F7413"/>
    <w:rsid w:val="006026C8"/>
    <w:rsid w:val="00602ED9"/>
    <w:rsid w:val="00603A7D"/>
    <w:rsid w:val="006044DE"/>
    <w:rsid w:val="006047A3"/>
    <w:rsid w:val="00605B89"/>
    <w:rsid w:val="00606092"/>
    <w:rsid w:val="00606C3E"/>
    <w:rsid w:val="00607BB5"/>
    <w:rsid w:val="0061636A"/>
    <w:rsid w:val="0061699F"/>
    <w:rsid w:val="00617112"/>
    <w:rsid w:val="00617E0E"/>
    <w:rsid w:val="00627005"/>
    <w:rsid w:val="0063060E"/>
    <w:rsid w:val="00636A4A"/>
    <w:rsid w:val="006375F9"/>
    <w:rsid w:val="00637DB0"/>
    <w:rsid w:val="00643CC1"/>
    <w:rsid w:val="00644EFC"/>
    <w:rsid w:val="006529B0"/>
    <w:rsid w:val="00654E4D"/>
    <w:rsid w:val="00657620"/>
    <w:rsid w:val="006616FB"/>
    <w:rsid w:val="00661BB7"/>
    <w:rsid w:val="006713A1"/>
    <w:rsid w:val="00672EDA"/>
    <w:rsid w:val="006743A6"/>
    <w:rsid w:val="00675394"/>
    <w:rsid w:val="0068212E"/>
    <w:rsid w:val="00684A98"/>
    <w:rsid w:val="00687388"/>
    <w:rsid w:val="00692AD1"/>
    <w:rsid w:val="00694CA1"/>
    <w:rsid w:val="006969DB"/>
    <w:rsid w:val="006A19A6"/>
    <w:rsid w:val="006A2A2A"/>
    <w:rsid w:val="006A3FCE"/>
    <w:rsid w:val="006A5503"/>
    <w:rsid w:val="006A5A09"/>
    <w:rsid w:val="006A5F42"/>
    <w:rsid w:val="006A67AC"/>
    <w:rsid w:val="006A6ACE"/>
    <w:rsid w:val="006B0EF2"/>
    <w:rsid w:val="006B2117"/>
    <w:rsid w:val="006B407C"/>
    <w:rsid w:val="006C3713"/>
    <w:rsid w:val="006C7AB4"/>
    <w:rsid w:val="006D1391"/>
    <w:rsid w:val="006D4236"/>
    <w:rsid w:val="006D5D49"/>
    <w:rsid w:val="006E1E1C"/>
    <w:rsid w:val="006E3AB6"/>
    <w:rsid w:val="006E4DBE"/>
    <w:rsid w:val="006E58AE"/>
    <w:rsid w:val="006E62A5"/>
    <w:rsid w:val="006F3506"/>
    <w:rsid w:val="007028D0"/>
    <w:rsid w:val="00702D50"/>
    <w:rsid w:val="00721C90"/>
    <w:rsid w:val="00723740"/>
    <w:rsid w:val="007240E9"/>
    <w:rsid w:val="00724329"/>
    <w:rsid w:val="00724F78"/>
    <w:rsid w:val="007251CA"/>
    <w:rsid w:val="00734DF6"/>
    <w:rsid w:val="0074059B"/>
    <w:rsid w:val="00746B25"/>
    <w:rsid w:val="00746D70"/>
    <w:rsid w:val="00750DF5"/>
    <w:rsid w:val="00753024"/>
    <w:rsid w:val="00756FCC"/>
    <w:rsid w:val="00771FDB"/>
    <w:rsid w:val="00777DFD"/>
    <w:rsid w:val="007810F7"/>
    <w:rsid w:val="00781B3C"/>
    <w:rsid w:val="00783B3C"/>
    <w:rsid w:val="00786A94"/>
    <w:rsid w:val="0079094E"/>
    <w:rsid w:val="00790951"/>
    <w:rsid w:val="00790FA3"/>
    <w:rsid w:val="00791527"/>
    <w:rsid w:val="00792FCA"/>
    <w:rsid w:val="007951CC"/>
    <w:rsid w:val="007A0EF3"/>
    <w:rsid w:val="007A1513"/>
    <w:rsid w:val="007A3437"/>
    <w:rsid w:val="007B2144"/>
    <w:rsid w:val="007B49C5"/>
    <w:rsid w:val="007B64F2"/>
    <w:rsid w:val="007C032C"/>
    <w:rsid w:val="007C05FC"/>
    <w:rsid w:val="007C0C08"/>
    <w:rsid w:val="007C1D06"/>
    <w:rsid w:val="007C2734"/>
    <w:rsid w:val="007C2B49"/>
    <w:rsid w:val="007C6E8D"/>
    <w:rsid w:val="007D1BA4"/>
    <w:rsid w:val="007D3957"/>
    <w:rsid w:val="007E1FFA"/>
    <w:rsid w:val="007F1618"/>
    <w:rsid w:val="007F1BAA"/>
    <w:rsid w:val="007F4A99"/>
    <w:rsid w:val="00800AF9"/>
    <w:rsid w:val="008102BE"/>
    <w:rsid w:val="00811028"/>
    <w:rsid w:val="0081114E"/>
    <w:rsid w:val="0081397C"/>
    <w:rsid w:val="00813C47"/>
    <w:rsid w:val="00814BA0"/>
    <w:rsid w:val="008152B1"/>
    <w:rsid w:val="00815866"/>
    <w:rsid w:val="0081655B"/>
    <w:rsid w:val="008165A5"/>
    <w:rsid w:val="00817B70"/>
    <w:rsid w:val="00820C6E"/>
    <w:rsid w:val="00823B0E"/>
    <w:rsid w:val="00826768"/>
    <w:rsid w:val="008357D4"/>
    <w:rsid w:val="00840D79"/>
    <w:rsid w:val="0084144D"/>
    <w:rsid w:val="00841894"/>
    <w:rsid w:val="00847062"/>
    <w:rsid w:val="00852A7B"/>
    <w:rsid w:val="00852A81"/>
    <w:rsid w:val="00853FF3"/>
    <w:rsid w:val="00854ED6"/>
    <w:rsid w:val="00857835"/>
    <w:rsid w:val="008611EF"/>
    <w:rsid w:val="00861FE0"/>
    <w:rsid w:val="0086365A"/>
    <w:rsid w:val="008665B3"/>
    <w:rsid w:val="008668DF"/>
    <w:rsid w:val="00872FC6"/>
    <w:rsid w:val="008738A7"/>
    <w:rsid w:val="00874175"/>
    <w:rsid w:val="0087433C"/>
    <w:rsid w:val="0088374F"/>
    <w:rsid w:val="0088688C"/>
    <w:rsid w:val="0088748B"/>
    <w:rsid w:val="00893194"/>
    <w:rsid w:val="00897CA9"/>
    <w:rsid w:val="008A3A56"/>
    <w:rsid w:val="008A42E8"/>
    <w:rsid w:val="008A557F"/>
    <w:rsid w:val="008A5F84"/>
    <w:rsid w:val="008A72B0"/>
    <w:rsid w:val="008B3378"/>
    <w:rsid w:val="008B4EE0"/>
    <w:rsid w:val="008B4FBE"/>
    <w:rsid w:val="008B68A1"/>
    <w:rsid w:val="008B7A92"/>
    <w:rsid w:val="008C14B2"/>
    <w:rsid w:val="008C2078"/>
    <w:rsid w:val="008C20CA"/>
    <w:rsid w:val="008C2924"/>
    <w:rsid w:val="008C2EE8"/>
    <w:rsid w:val="008E5966"/>
    <w:rsid w:val="008F2A11"/>
    <w:rsid w:val="008F30BE"/>
    <w:rsid w:val="008F33DF"/>
    <w:rsid w:val="008F3906"/>
    <w:rsid w:val="008F41A8"/>
    <w:rsid w:val="008F5988"/>
    <w:rsid w:val="008F6834"/>
    <w:rsid w:val="008F6990"/>
    <w:rsid w:val="008F7422"/>
    <w:rsid w:val="0090039D"/>
    <w:rsid w:val="00902AA3"/>
    <w:rsid w:val="00902ACB"/>
    <w:rsid w:val="00905877"/>
    <w:rsid w:val="009077D3"/>
    <w:rsid w:val="00914DAE"/>
    <w:rsid w:val="0091547A"/>
    <w:rsid w:val="00923A59"/>
    <w:rsid w:val="00924945"/>
    <w:rsid w:val="00924E01"/>
    <w:rsid w:val="00926B53"/>
    <w:rsid w:val="00926BF9"/>
    <w:rsid w:val="0092781F"/>
    <w:rsid w:val="00933064"/>
    <w:rsid w:val="00934880"/>
    <w:rsid w:val="009365EF"/>
    <w:rsid w:val="00941BA9"/>
    <w:rsid w:val="00944D89"/>
    <w:rsid w:val="00945458"/>
    <w:rsid w:val="009455A8"/>
    <w:rsid w:val="00953C5E"/>
    <w:rsid w:val="009629F0"/>
    <w:rsid w:val="00963864"/>
    <w:rsid w:val="009638B7"/>
    <w:rsid w:val="00964CCC"/>
    <w:rsid w:val="00965D34"/>
    <w:rsid w:val="009661F1"/>
    <w:rsid w:val="00966956"/>
    <w:rsid w:val="009678B4"/>
    <w:rsid w:val="00971A77"/>
    <w:rsid w:val="009729C7"/>
    <w:rsid w:val="00972A0C"/>
    <w:rsid w:val="0097457F"/>
    <w:rsid w:val="00975994"/>
    <w:rsid w:val="00975BA7"/>
    <w:rsid w:val="00975E17"/>
    <w:rsid w:val="00975F5A"/>
    <w:rsid w:val="00977CE8"/>
    <w:rsid w:val="00980578"/>
    <w:rsid w:val="00980CDE"/>
    <w:rsid w:val="00981890"/>
    <w:rsid w:val="00982525"/>
    <w:rsid w:val="00982BB8"/>
    <w:rsid w:val="00982CE1"/>
    <w:rsid w:val="0098360B"/>
    <w:rsid w:val="0098376D"/>
    <w:rsid w:val="009857F6"/>
    <w:rsid w:val="00991C8B"/>
    <w:rsid w:val="00991F32"/>
    <w:rsid w:val="00993CF9"/>
    <w:rsid w:val="00995AB6"/>
    <w:rsid w:val="009A0232"/>
    <w:rsid w:val="009A0624"/>
    <w:rsid w:val="009A309E"/>
    <w:rsid w:val="009A513F"/>
    <w:rsid w:val="009A7458"/>
    <w:rsid w:val="009A78F0"/>
    <w:rsid w:val="009A7D2A"/>
    <w:rsid w:val="009B0AD9"/>
    <w:rsid w:val="009B3D46"/>
    <w:rsid w:val="009B6859"/>
    <w:rsid w:val="009C01E9"/>
    <w:rsid w:val="009C1F6F"/>
    <w:rsid w:val="009C39BF"/>
    <w:rsid w:val="009C4EE7"/>
    <w:rsid w:val="009D2872"/>
    <w:rsid w:val="009D717B"/>
    <w:rsid w:val="009E4706"/>
    <w:rsid w:val="009E7FFD"/>
    <w:rsid w:val="009F26E7"/>
    <w:rsid w:val="009F2EF3"/>
    <w:rsid w:val="00A03F23"/>
    <w:rsid w:val="00A043DB"/>
    <w:rsid w:val="00A05925"/>
    <w:rsid w:val="00A07980"/>
    <w:rsid w:val="00A1389B"/>
    <w:rsid w:val="00A14397"/>
    <w:rsid w:val="00A1714E"/>
    <w:rsid w:val="00A218A0"/>
    <w:rsid w:val="00A220B9"/>
    <w:rsid w:val="00A253D6"/>
    <w:rsid w:val="00A261F8"/>
    <w:rsid w:val="00A334B2"/>
    <w:rsid w:val="00A33EB7"/>
    <w:rsid w:val="00A3416B"/>
    <w:rsid w:val="00A34DE1"/>
    <w:rsid w:val="00A35590"/>
    <w:rsid w:val="00A368C4"/>
    <w:rsid w:val="00A36D64"/>
    <w:rsid w:val="00A4116F"/>
    <w:rsid w:val="00A435F1"/>
    <w:rsid w:val="00A43EFB"/>
    <w:rsid w:val="00A4507A"/>
    <w:rsid w:val="00A54C4E"/>
    <w:rsid w:val="00A554B4"/>
    <w:rsid w:val="00A64759"/>
    <w:rsid w:val="00A65749"/>
    <w:rsid w:val="00A65FA5"/>
    <w:rsid w:val="00A66FC2"/>
    <w:rsid w:val="00A736A8"/>
    <w:rsid w:val="00A7390C"/>
    <w:rsid w:val="00A764EB"/>
    <w:rsid w:val="00A84AA1"/>
    <w:rsid w:val="00A84F9A"/>
    <w:rsid w:val="00A8502F"/>
    <w:rsid w:val="00A85CD8"/>
    <w:rsid w:val="00A865D7"/>
    <w:rsid w:val="00A90381"/>
    <w:rsid w:val="00A9124E"/>
    <w:rsid w:val="00A92379"/>
    <w:rsid w:val="00A94587"/>
    <w:rsid w:val="00AA1282"/>
    <w:rsid w:val="00AA1612"/>
    <w:rsid w:val="00AA570E"/>
    <w:rsid w:val="00AA66EC"/>
    <w:rsid w:val="00AA71D8"/>
    <w:rsid w:val="00AB15F9"/>
    <w:rsid w:val="00AB1E5C"/>
    <w:rsid w:val="00AC0F74"/>
    <w:rsid w:val="00AC324B"/>
    <w:rsid w:val="00AC6189"/>
    <w:rsid w:val="00AC642D"/>
    <w:rsid w:val="00AC7067"/>
    <w:rsid w:val="00AD34DD"/>
    <w:rsid w:val="00AE0631"/>
    <w:rsid w:val="00AE068F"/>
    <w:rsid w:val="00AE09C3"/>
    <w:rsid w:val="00AE15C5"/>
    <w:rsid w:val="00AE37DD"/>
    <w:rsid w:val="00AF0D1E"/>
    <w:rsid w:val="00AF135D"/>
    <w:rsid w:val="00AF1776"/>
    <w:rsid w:val="00AF638D"/>
    <w:rsid w:val="00AF7813"/>
    <w:rsid w:val="00B00882"/>
    <w:rsid w:val="00B019FD"/>
    <w:rsid w:val="00B0741F"/>
    <w:rsid w:val="00B0779C"/>
    <w:rsid w:val="00B106DE"/>
    <w:rsid w:val="00B17F65"/>
    <w:rsid w:val="00B20358"/>
    <w:rsid w:val="00B21088"/>
    <w:rsid w:val="00B21294"/>
    <w:rsid w:val="00B23938"/>
    <w:rsid w:val="00B239D9"/>
    <w:rsid w:val="00B2697D"/>
    <w:rsid w:val="00B31484"/>
    <w:rsid w:val="00B41576"/>
    <w:rsid w:val="00B41B78"/>
    <w:rsid w:val="00B41CD2"/>
    <w:rsid w:val="00B41DA9"/>
    <w:rsid w:val="00B47109"/>
    <w:rsid w:val="00B56988"/>
    <w:rsid w:val="00B57BF8"/>
    <w:rsid w:val="00B61FBB"/>
    <w:rsid w:val="00B63C85"/>
    <w:rsid w:val="00B67921"/>
    <w:rsid w:val="00B6796A"/>
    <w:rsid w:val="00B71177"/>
    <w:rsid w:val="00B7213B"/>
    <w:rsid w:val="00B727D7"/>
    <w:rsid w:val="00B72925"/>
    <w:rsid w:val="00B75F27"/>
    <w:rsid w:val="00B8063A"/>
    <w:rsid w:val="00B80D92"/>
    <w:rsid w:val="00B84ADB"/>
    <w:rsid w:val="00B8756F"/>
    <w:rsid w:val="00B921DD"/>
    <w:rsid w:val="00B92F58"/>
    <w:rsid w:val="00B93F15"/>
    <w:rsid w:val="00B94279"/>
    <w:rsid w:val="00B946C2"/>
    <w:rsid w:val="00B95CF0"/>
    <w:rsid w:val="00BA044A"/>
    <w:rsid w:val="00BC3607"/>
    <w:rsid w:val="00BC3A55"/>
    <w:rsid w:val="00BC46DE"/>
    <w:rsid w:val="00BC61A8"/>
    <w:rsid w:val="00BC7CC1"/>
    <w:rsid w:val="00BD096E"/>
    <w:rsid w:val="00BD248B"/>
    <w:rsid w:val="00BD5FB9"/>
    <w:rsid w:val="00BD7748"/>
    <w:rsid w:val="00BE327E"/>
    <w:rsid w:val="00BE6A65"/>
    <w:rsid w:val="00BE6BC5"/>
    <w:rsid w:val="00BE7317"/>
    <w:rsid w:val="00BE74A5"/>
    <w:rsid w:val="00BF435D"/>
    <w:rsid w:val="00BF5B85"/>
    <w:rsid w:val="00C00B8F"/>
    <w:rsid w:val="00C01711"/>
    <w:rsid w:val="00C0179E"/>
    <w:rsid w:val="00C0445E"/>
    <w:rsid w:val="00C12476"/>
    <w:rsid w:val="00C132E1"/>
    <w:rsid w:val="00C177D2"/>
    <w:rsid w:val="00C20711"/>
    <w:rsid w:val="00C213D9"/>
    <w:rsid w:val="00C24C81"/>
    <w:rsid w:val="00C26345"/>
    <w:rsid w:val="00C32C08"/>
    <w:rsid w:val="00C3369D"/>
    <w:rsid w:val="00C341FD"/>
    <w:rsid w:val="00C3509D"/>
    <w:rsid w:val="00C35F35"/>
    <w:rsid w:val="00C4450E"/>
    <w:rsid w:val="00C46137"/>
    <w:rsid w:val="00C51718"/>
    <w:rsid w:val="00C52480"/>
    <w:rsid w:val="00C632BC"/>
    <w:rsid w:val="00C72B07"/>
    <w:rsid w:val="00C77AA3"/>
    <w:rsid w:val="00C77FB9"/>
    <w:rsid w:val="00C81B54"/>
    <w:rsid w:val="00C83708"/>
    <w:rsid w:val="00C85F5C"/>
    <w:rsid w:val="00C86939"/>
    <w:rsid w:val="00C91474"/>
    <w:rsid w:val="00C92269"/>
    <w:rsid w:val="00C93E3B"/>
    <w:rsid w:val="00C95EEE"/>
    <w:rsid w:val="00C9791A"/>
    <w:rsid w:val="00CA1F45"/>
    <w:rsid w:val="00CA5592"/>
    <w:rsid w:val="00CA5815"/>
    <w:rsid w:val="00CB338A"/>
    <w:rsid w:val="00CB5C60"/>
    <w:rsid w:val="00CB7B06"/>
    <w:rsid w:val="00CC185A"/>
    <w:rsid w:val="00CC2711"/>
    <w:rsid w:val="00CC2EED"/>
    <w:rsid w:val="00CC561C"/>
    <w:rsid w:val="00CD0C93"/>
    <w:rsid w:val="00CD650D"/>
    <w:rsid w:val="00CE0085"/>
    <w:rsid w:val="00CE3BD7"/>
    <w:rsid w:val="00CE5FA5"/>
    <w:rsid w:val="00D11D61"/>
    <w:rsid w:val="00D1293C"/>
    <w:rsid w:val="00D1358D"/>
    <w:rsid w:val="00D1433E"/>
    <w:rsid w:val="00D1449D"/>
    <w:rsid w:val="00D15B41"/>
    <w:rsid w:val="00D15BEF"/>
    <w:rsid w:val="00D23B14"/>
    <w:rsid w:val="00D27B5E"/>
    <w:rsid w:val="00D27E3A"/>
    <w:rsid w:val="00D34215"/>
    <w:rsid w:val="00D34539"/>
    <w:rsid w:val="00D40077"/>
    <w:rsid w:val="00D45DE1"/>
    <w:rsid w:val="00D523E9"/>
    <w:rsid w:val="00D52667"/>
    <w:rsid w:val="00D52FB8"/>
    <w:rsid w:val="00D534DF"/>
    <w:rsid w:val="00D54BD8"/>
    <w:rsid w:val="00D55EAA"/>
    <w:rsid w:val="00D55ED6"/>
    <w:rsid w:val="00D566FB"/>
    <w:rsid w:val="00D63D44"/>
    <w:rsid w:val="00D64412"/>
    <w:rsid w:val="00D6538D"/>
    <w:rsid w:val="00D6581F"/>
    <w:rsid w:val="00D659EA"/>
    <w:rsid w:val="00D66389"/>
    <w:rsid w:val="00D679B2"/>
    <w:rsid w:val="00D7181F"/>
    <w:rsid w:val="00D71981"/>
    <w:rsid w:val="00D71F0D"/>
    <w:rsid w:val="00D7472B"/>
    <w:rsid w:val="00D749C1"/>
    <w:rsid w:val="00D757EB"/>
    <w:rsid w:val="00D759AC"/>
    <w:rsid w:val="00D81680"/>
    <w:rsid w:val="00D82A59"/>
    <w:rsid w:val="00D83B95"/>
    <w:rsid w:val="00D84F5D"/>
    <w:rsid w:val="00D92B82"/>
    <w:rsid w:val="00D94511"/>
    <w:rsid w:val="00D95D83"/>
    <w:rsid w:val="00D9745A"/>
    <w:rsid w:val="00D97E00"/>
    <w:rsid w:val="00DA4038"/>
    <w:rsid w:val="00DA628D"/>
    <w:rsid w:val="00DA6986"/>
    <w:rsid w:val="00DB077C"/>
    <w:rsid w:val="00DB5A01"/>
    <w:rsid w:val="00DB66A4"/>
    <w:rsid w:val="00DC4274"/>
    <w:rsid w:val="00DC7C2C"/>
    <w:rsid w:val="00DD0BCC"/>
    <w:rsid w:val="00DD2DE0"/>
    <w:rsid w:val="00DD61E9"/>
    <w:rsid w:val="00DE40B5"/>
    <w:rsid w:val="00DE67A5"/>
    <w:rsid w:val="00DF1706"/>
    <w:rsid w:val="00DF470A"/>
    <w:rsid w:val="00DF5619"/>
    <w:rsid w:val="00DF7C84"/>
    <w:rsid w:val="00E00CCD"/>
    <w:rsid w:val="00E022F7"/>
    <w:rsid w:val="00E055B0"/>
    <w:rsid w:val="00E07AE7"/>
    <w:rsid w:val="00E20DAE"/>
    <w:rsid w:val="00E243F4"/>
    <w:rsid w:val="00E325DA"/>
    <w:rsid w:val="00E32B9B"/>
    <w:rsid w:val="00E32FEB"/>
    <w:rsid w:val="00E332F4"/>
    <w:rsid w:val="00E3390C"/>
    <w:rsid w:val="00E343C7"/>
    <w:rsid w:val="00E36054"/>
    <w:rsid w:val="00E37170"/>
    <w:rsid w:val="00E37715"/>
    <w:rsid w:val="00E40052"/>
    <w:rsid w:val="00E424C6"/>
    <w:rsid w:val="00E4250F"/>
    <w:rsid w:val="00E42D0B"/>
    <w:rsid w:val="00E44A44"/>
    <w:rsid w:val="00E51CBB"/>
    <w:rsid w:val="00E532A2"/>
    <w:rsid w:val="00E60C00"/>
    <w:rsid w:val="00E64CBC"/>
    <w:rsid w:val="00E72AC2"/>
    <w:rsid w:val="00E72ED8"/>
    <w:rsid w:val="00E76300"/>
    <w:rsid w:val="00E770E9"/>
    <w:rsid w:val="00E77236"/>
    <w:rsid w:val="00E80317"/>
    <w:rsid w:val="00E8469B"/>
    <w:rsid w:val="00E846BC"/>
    <w:rsid w:val="00E86F0B"/>
    <w:rsid w:val="00E871B4"/>
    <w:rsid w:val="00E92C4C"/>
    <w:rsid w:val="00E92EB2"/>
    <w:rsid w:val="00E9327B"/>
    <w:rsid w:val="00E962FB"/>
    <w:rsid w:val="00E970F8"/>
    <w:rsid w:val="00E97665"/>
    <w:rsid w:val="00EA031C"/>
    <w:rsid w:val="00EA0B71"/>
    <w:rsid w:val="00EA2420"/>
    <w:rsid w:val="00EA3AF8"/>
    <w:rsid w:val="00EA3E1B"/>
    <w:rsid w:val="00EA769D"/>
    <w:rsid w:val="00EB0C7C"/>
    <w:rsid w:val="00EB38C3"/>
    <w:rsid w:val="00EB3EB2"/>
    <w:rsid w:val="00EB41D5"/>
    <w:rsid w:val="00EB5111"/>
    <w:rsid w:val="00EB7AE3"/>
    <w:rsid w:val="00EC12AB"/>
    <w:rsid w:val="00EC387C"/>
    <w:rsid w:val="00EC464D"/>
    <w:rsid w:val="00EC7FFA"/>
    <w:rsid w:val="00ED2E67"/>
    <w:rsid w:val="00ED5229"/>
    <w:rsid w:val="00EE0BC4"/>
    <w:rsid w:val="00EE3552"/>
    <w:rsid w:val="00EE5719"/>
    <w:rsid w:val="00EE5E73"/>
    <w:rsid w:val="00EF0C0C"/>
    <w:rsid w:val="00EF170A"/>
    <w:rsid w:val="00EF394C"/>
    <w:rsid w:val="00EF7AE3"/>
    <w:rsid w:val="00F00592"/>
    <w:rsid w:val="00F1291F"/>
    <w:rsid w:val="00F1571D"/>
    <w:rsid w:val="00F165FC"/>
    <w:rsid w:val="00F17305"/>
    <w:rsid w:val="00F23BDA"/>
    <w:rsid w:val="00F23F2C"/>
    <w:rsid w:val="00F2552D"/>
    <w:rsid w:val="00F25DF9"/>
    <w:rsid w:val="00F277BD"/>
    <w:rsid w:val="00F301D7"/>
    <w:rsid w:val="00F32B83"/>
    <w:rsid w:val="00F350F1"/>
    <w:rsid w:val="00F417F4"/>
    <w:rsid w:val="00F47B1A"/>
    <w:rsid w:val="00F53E90"/>
    <w:rsid w:val="00F53FB2"/>
    <w:rsid w:val="00F55571"/>
    <w:rsid w:val="00F5654C"/>
    <w:rsid w:val="00F5683A"/>
    <w:rsid w:val="00F62C40"/>
    <w:rsid w:val="00F70AB1"/>
    <w:rsid w:val="00F728DC"/>
    <w:rsid w:val="00F73CCC"/>
    <w:rsid w:val="00F75643"/>
    <w:rsid w:val="00F8050B"/>
    <w:rsid w:val="00F831E0"/>
    <w:rsid w:val="00F85819"/>
    <w:rsid w:val="00F86820"/>
    <w:rsid w:val="00F87D71"/>
    <w:rsid w:val="00F90EA6"/>
    <w:rsid w:val="00F90F57"/>
    <w:rsid w:val="00F925E5"/>
    <w:rsid w:val="00F93875"/>
    <w:rsid w:val="00FB06CD"/>
    <w:rsid w:val="00FB15D6"/>
    <w:rsid w:val="00FB1D85"/>
    <w:rsid w:val="00FB35A1"/>
    <w:rsid w:val="00FB3646"/>
    <w:rsid w:val="00FB60FC"/>
    <w:rsid w:val="00FB68A6"/>
    <w:rsid w:val="00FB7DAF"/>
    <w:rsid w:val="00FC18E0"/>
    <w:rsid w:val="00FC2B4A"/>
    <w:rsid w:val="00FC3A08"/>
    <w:rsid w:val="00FC5BD5"/>
    <w:rsid w:val="00FD0FEF"/>
    <w:rsid w:val="00FD3D90"/>
    <w:rsid w:val="00FD50CA"/>
    <w:rsid w:val="00FD5389"/>
    <w:rsid w:val="00FD541C"/>
    <w:rsid w:val="00FE4308"/>
    <w:rsid w:val="00FE69DE"/>
    <w:rsid w:val="00FE736E"/>
    <w:rsid w:val="00FF32D4"/>
    <w:rsid w:val="00FF5142"/>
    <w:rsid w:val="00FF634E"/>
    <w:rsid w:val="00FF6C13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481B"/>
  <w15:docId w15:val="{196F7958-D2D3-4A6E-8844-3892B657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4BA0"/>
    <w:pPr>
      <w:spacing w:before="60" w:line="280" w:lineRule="atLeas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FC3A08"/>
    <w:pPr>
      <w:keepNext/>
      <w:spacing w:before="36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07195B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004BD"/>
    <w:pPr>
      <w:keepNext/>
      <w:numPr>
        <w:numId w:val="1"/>
      </w:numPr>
      <w:spacing w:before="48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adpis3"/>
    <w:next w:val="Normln"/>
    <w:link w:val="Nadpis4Char"/>
    <w:qFormat/>
    <w:rsid w:val="003004BD"/>
    <w:pPr>
      <w:numPr>
        <w:numId w:val="0"/>
      </w:numPr>
      <w:spacing w:before="120" w:after="60"/>
      <w:ind w:left="357" w:hanging="357"/>
      <w:outlineLvl w:val="3"/>
    </w:pPr>
    <w:rPr>
      <w:bCs w:val="0"/>
      <w:sz w:val="20"/>
      <w:szCs w:val="28"/>
    </w:rPr>
  </w:style>
  <w:style w:type="paragraph" w:styleId="Nadpis5">
    <w:name w:val="heading 5"/>
    <w:basedOn w:val="Normln"/>
    <w:next w:val="Normln"/>
    <w:qFormat/>
    <w:rsid w:val="00A850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850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8502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A8502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A8502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739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39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BA9"/>
  </w:style>
  <w:style w:type="table" w:styleId="Mkatabulky">
    <w:name w:val="Table Grid"/>
    <w:basedOn w:val="Normlntabulka"/>
    <w:uiPriority w:val="59"/>
    <w:rsid w:val="002F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962FB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962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62FB"/>
    <w:pPr>
      <w:ind w:left="720"/>
      <w:contextualSpacing/>
    </w:pPr>
  </w:style>
  <w:style w:type="character" w:styleId="Hypertextovodkaz">
    <w:name w:val="Hyperlink"/>
    <w:rsid w:val="00A4507A"/>
    <w:rPr>
      <w:color w:val="0000FF"/>
      <w:u w:val="single"/>
    </w:rPr>
  </w:style>
  <w:style w:type="character" w:styleId="Odkaznakoment">
    <w:name w:val="annotation reference"/>
    <w:uiPriority w:val="99"/>
    <w:rsid w:val="007A1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A1513"/>
    <w:rPr>
      <w:szCs w:val="20"/>
    </w:rPr>
  </w:style>
  <w:style w:type="paragraph" w:styleId="Pedmtkomente">
    <w:name w:val="annotation subject"/>
    <w:basedOn w:val="Textkomente"/>
    <w:next w:val="Textkomente"/>
    <w:semiHidden/>
    <w:rsid w:val="007A1513"/>
    <w:rPr>
      <w:b/>
      <w:bCs/>
    </w:rPr>
  </w:style>
  <w:style w:type="paragraph" w:customStyle="1" w:styleId="01PrvnodstavecCharChar">
    <w:name w:val="01 První odstavec Char Char"/>
    <w:basedOn w:val="Normln"/>
    <w:next w:val="Normln"/>
    <w:link w:val="01PrvnodstavecCharCharChar"/>
    <w:rsid w:val="005C6084"/>
    <w:pPr>
      <w:tabs>
        <w:tab w:val="num" w:pos="0"/>
        <w:tab w:val="left" w:pos="300"/>
        <w:tab w:val="left" w:pos="600"/>
        <w:tab w:val="left" w:pos="900"/>
        <w:tab w:val="left" w:pos="1200"/>
      </w:tabs>
      <w:spacing w:before="0" w:line="252" w:lineRule="exact"/>
    </w:pPr>
    <w:rPr>
      <w:color w:val="000000"/>
      <w:sz w:val="18"/>
      <w:szCs w:val="18"/>
    </w:rPr>
  </w:style>
  <w:style w:type="character" w:customStyle="1" w:styleId="01PrvnodstavecCharCharChar">
    <w:name w:val="01 První odstavec Char Char Char"/>
    <w:link w:val="01PrvnodstavecCharChar"/>
    <w:locked/>
    <w:rsid w:val="005C6084"/>
    <w:rPr>
      <w:rFonts w:ascii="Arial" w:hAnsi="Arial"/>
      <w:color w:val="000000"/>
      <w:sz w:val="18"/>
      <w:szCs w:val="18"/>
    </w:rPr>
  </w:style>
  <w:style w:type="paragraph" w:customStyle="1" w:styleId="09Titul">
    <w:name w:val="09_Titul"/>
    <w:basedOn w:val="Normln"/>
    <w:rsid w:val="005C6084"/>
    <w:pPr>
      <w:autoSpaceDE w:val="0"/>
      <w:autoSpaceDN w:val="0"/>
      <w:adjustRightInd w:val="0"/>
      <w:spacing w:before="0" w:line="340" w:lineRule="exact"/>
    </w:pPr>
    <w:rPr>
      <w:rFonts w:cs="Tahoma"/>
      <w:b/>
      <w:color w:val="000000"/>
      <w:spacing w:val="4"/>
      <w:sz w:val="28"/>
      <w:szCs w:val="18"/>
    </w:rPr>
  </w:style>
  <w:style w:type="character" w:customStyle="1" w:styleId="09Tituloranzovy">
    <w:name w:val="09_Titul oranzovy"/>
    <w:rsid w:val="005C6084"/>
    <w:rPr>
      <w:color w:val="CC1D03"/>
    </w:rPr>
  </w:style>
  <w:style w:type="character" w:customStyle="1" w:styleId="TextkomenteChar">
    <w:name w:val="Text komentáře Char"/>
    <w:link w:val="Textkomente"/>
    <w:uiPriority w:val="99"/>
    <w:rsid w:val="00A736A8"/>
    <w:rPr>
      <w:rFonts w:ascii="Arial" w:hAnsi="Arial"/>
    </w:rPr>
  </w:style>
  <w:style w:type="character" w:customStyle="1" w:styleId="Nadpis3Char">
    <w:name w:val="Nadpis 3 Char"/>
    <w:link w:val="Nadpis3"/>
    <w:uiPriority w:val="9"/>
    <w:rsid w:val="003004BD"/>
    <w:rPr>
      <w:rFonts w:ascii="Arial" w:hAnsi="Arial" w:cs="Arial"/>
      <w:b/>
      <w:bCs/>
      <w:sz w:val="22"/>
      <w:szCs w:val="26"/>
    </w:rPr>
  </w:style>
  <w:style w:type="character" w:customStyle="1" w:styleId="Nadpis2Char">
    <w:name w:val="Nadpis 2 Char"/>
    <w:link w:val="Nadpis2"/>
    <w:uiPriority w:val="9"/>
    <w:rsid w:val="0007195B"/>
    <w:rPr>
      <w:rFonts w:ascii="Arial" w:hAnsi="Arial" w:cs="Arial"/>
      <w:b/>
      <w:bCs/>
      <w:iCs/>
      <w:sz w:val="24"/>
      <w:szCs w:val="28"/>
    </w:rPr>
  </w:style>
  <w:style w:type="character" w:styleId="Zdraznnjemn">
    <w:name w:val="Subtle Emphasis"/>
    <w:uiPriority w:val="19"/>
    <w:qFormat/>
    <w:rsid w:val="00F831E0"/>
    <w:rPr>
      <w:i/>
      <w:iCs/>
      <w:color w:val="808080"/>
    </w:rPr>
  </w:style>
  <w:style w:type="paragraph" w:styleId="Textpoznpodarou">
    <w:name w:val="footnote text"/>
    <w:basedOn w:val="Normln"/>
    <w:semiHidden/>
    <w:rsid w:val="000E05E1"/>
    <w:rPr>
      <w:szCs w:val="20"/>
    </w:rPr>
  </w:style>
  <w:style w:type="character" w:styleId="Znakapoznpodarou">
    <w:name w:val="footnote reference"/>
    <w:semiHidden/>
    <w:rsid w:val="000E05E1"/>
    <w:rPr>
      <w:vertAlign w:val="superscript"/>
    </w:rPr>
  </w:style>
  <w:style w:type="paragraph" w:styleId="Rozloendokumentu">
    <w:name w:val="Document Map"/>
    <w:basedOn w:val="Normln"/>
    <w:semiHidden/>
    <w:rsid w:val="00E9766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Odstavecseseznamem1">
    <w:name w:val="Odstavec se seznamem1"/>
    <w:basedOn w:val="Normln"/>
    <w:rsid w:val="00BE6A65"/>
    <w:pPr>
      <w:suppressAutoHyphens/>
      <w:spacing w:before="0" w:line="100" w:lineRule="atLeast"/>
    </w:pPr>
    <w:rPr>
      <w:rFonts w:ascii="Times New Roman" w:eastAsia="Arial Unicode MS" w:hAnsi="Times New Roman" w:cs="Tahoma"/>
      <w:kern w:val="2"/>
      <w:sz w:val="24"/>
      <w:lang w:eastAsia="ar-SA"/>
    </w:rPr>
  </w:style>
  <w:style w:type="character" w:customStyle="1" w:styleId="TextkomenteChar1">
    <w:name w:val="Text komentáře Char1"/>
    <w:uiPriority w:val="99"/>
    <w:semiHidden/>
    <w:locked/>
    <w:rsid w:val="00BE6A65"/>
    <w:rPr>
      <w:rFonts w:eastAsia="Arial Unicode MS" w:cs="Tahoma"/>
      <w:kern w:val="2"/>
      <w:lang w:eastAsia="ar-SA"/>
    </w:rPr>
  </w:style>
  <w:style w:type="numbering" w:customStyle="1" w:styleId="Styl1">
    <w:name w:val="Styl1"/>
    <w:uiPriority w:val="99"/>
    <w:rsid w:val="0093488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B5111"/>
    <w:rPr>
      <w:rFonts w:ascii="Arial" w:hAnsi="Arial" w:cs="Arial"/>
      <w:b/>
      <w:szCs w:val="28"/>
    </w:rPr>
  </w:style>
  <w:style w:type="paragraph" w:customStyle="1" w:styleId="Polokaseznamu">
    <w:name w:val="Položka seznamu"/>
    <w:basedOn w:val="Normln"/>
    <w:autoRedefine/>
    <w:rsid w:val="00627005"/>
    <w:pPr>
      <w:numPr>
        <w:numId w:val="3"/>
      </w:numPr>
      <w:spacing w:before="0" w:after="120" w:line="260" w:lineRule="atLeast"/>
      <w:ind w:left="714" w:hanging="357"/>
    </w:pPr>
    <w:rPr>
      <w:rFonts w:cs="Times-Roman"/>
      <w:color w:val="000000"/>
      <w:lang w:eastAsia="en-US" w:bidi="en-US"/>
    </w:rPr>
  </w:style>
  <w:style w:type="paragraph" w:customStyle="1" w:styleId="Seznamslovan">
    <w:name w:val="Seznam číslovaný"/>
    <w:basedOn w:val="Polokaseznamu"/>
    <w:qFormat/>
    <w:rsid w:val="00627005"/>
    <w:pPr>
      <w:numPr>
        <w:numId w:val="4"/>
      </w:numPr>
    </w:pPr>
  </w:style>
  <w:style w:type="table" w:customStyle="1" w:styleId="Mkatabulky1">
    <w:name w:val="Mřížka tabulky1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F73CCC"/>
    <w:rPr>
      <w:rFonts w:ascii="Arial" w:hAnsi="Arial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2129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2129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E43F07C65BE48821DBB88C00C8210" ma:contentTypeVersion="" ma:contentTypeDescription="Vytvoří nový dokument" ma:contentTypeScope="" ma:versionID="4cf33c1ecf9ed9fd2f80fecb7213f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A616-33B9-43BE-9AAD-612382FA7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F1BE0-46E2-4D6E-87AC-EEAE157D7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2C52B5-3C9C-4AC1-B7DC-BFAE1D6E8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9F920E-7351-4E3A-B05F-6EFED1C1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2925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MPSV</Company>
  <LinksUpToDate>false</LinksUpToDate>
  <CharactersWithSpaces>20146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Šarmanová Michaela</dc:creator>
  <cp:lastModifiedBy>Změlíková Šárka</cp:lastModifiedBy>
  <cp:revision>12</cp:revision>
  <cp:lastPrinted>2018-02-15T16:57:00Z</cp:lastPrinted>
  <dcterms:created xsi:type="dcterms:W3CDTF">2020-05-05T07:12:00Z</dcterms:created>
  <dcterms:modified xsi:type="dcterms:W3CDTF">2020-06-08T08:39:00Z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0x0101007C9E43F07C65BE48821DBB88C00C8210</vt:lpwstr>
  </property>
</Properties>
</file>